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D1" w:rsidRPr="007B7888" w:rsidRDefault="004540D1" w:rsidP="004540D1">
      <w:pPr>
        <w:autoSpaceDE w:val="0"/>
        <w:autoSpaceDN w:val="0"/>
        <w:adjustRightInd w:val="0"/>
        <w:spacing w:before="0" w:after="160"/>
        <w:jc w:val="left"/>
        <w:rPr>
          <w:rFonts w:ascii="Vectora LT Std Roman" w:hAnsi="Vectora LT Std Roman" w:cs="VectoraLH-Roman"/>
          <w:sz w:val="24"/>
          <w:szCs w:val="24"/>
        </w:rPr>
      </w:pPr>
      <w:bookmarkStart w:id="0" w:name="_GoBack"/>
      <w:bookmarkEnd w:id="0"/>
      <w:r w:rsidRPr="007B7888">
        <w:rPr>
          <w:rFonts w:ascii="Vectora LT Std Roman" w:hAnsi="Vectora LT Std Roman" w:cs="VectoraLH-Roman"/>
          <w:sz w:val="24"/>
          <w:szCs w:val="24"/>
        </w:rPr>
        <w:t>Tofino Security</w:t>
      </w:r>
      <w:r w:rsidR="00A60AE3">
        <w:rPr>
          <w:rFonts w:ascii="Vectora LT Std Roman" w:hAnsi="Vectora LT Std Roman" w:cs="VectoraLH-Roman"/>
          <w:sz w:val="24"/>
          <w:szCs w:val="24"/>
        </w:rPr>
        <w:t xml:space="preserve"> | exida Consulting LLC</w:t>
      </w:r>
    </w:p>
    <w:p w:rsidR="004540D1" w:rsidRPr="007B7888" w:rsidRDefault="000E7C8F" w:rsidP="004540D1">
      <w:pPr>
        <w:pBdr>
          <w:bottom w:val="single" w:sz="12" w:space="1" w:color="auto"/>
        </w:pBdr>
        <w:autoSpaceDE w:val="0"/>
        <w:autoSpaceDN w:val="0"/>
        <w:adjustRightInd w:val="0"/>
        <w:spacing w:before="0" w:after="240"/>
        <w:jc w:val="left"/>
        <w:rPr>
          <w:rFonts w:ascii="Vectora LT Std Roman" w:hAnsi="Vectora LT Std Roman" w:cs="VectoraLH-Roman"/>
          <w:sz w:val="60"/>
          <w:szCs w:val="60"/>
        </w:rPr>
      </w:pPr>
      <w:r w:rsidRPr="007B7888">
        <w:rPr>
          <w:rFonts w:ascii="Vectora LT Std Roman" w:hAnsi="Vectora LT Std Roman" w:cs="VectoraLH-Roman"/>
          <w:sz w:val="60"/>
          <w:szCs w:val="60"/>
        </w:rPr>
        <w:t>White Paper</w:t>
      </w:r>
    </w:p>
    <w:p w:rsidR="00EF5E48" w:rsidRPr="007B7888" w:rsidRDefault="00EF5E48" w:rsidP="00B52CA4">
      <w:pPr>
        <w:autoSpaceDE w:val="0"/>
        <w:autoSpaceDN w:val="0"/>
        <w:adjustRightInd w:val="0"/>
        <w:spacing w:before="0" w:after="1440"/>
        <w:jc w:val="left"/>
        <w:rPr>
          <w:rFonts w:ascii="Vectora LT Std Roman" w:hAnsi="Vectora LT Std Roman" w:cs="VectoraLH-Roman"/>
        </w:rPr>
      </w:pPr>
      <w:r w:rsidRPr="007B7888">
        <w:rPr>
          <w:rFonts w:ascii="Vectora LT Std Roman" w:hAnsi="Vectora LT Std Roman" w:cs="VectoraLH-Roman"/>
        </w:rPr>
        <w:t xml:space="preserve">Version </w:t>
      </w:r>
      <w:r w:rsidR="00F04CB1">
        <w:rPr>
          <w:rFonts w:ascii="Vectora LT Std Roman" w:hAnsi="Vectora LT Std Roman" w:cs="VectoraLH-Roman"/>
        </w:rPr>
        <w:t>1.0</w:t>
      </w:r>
      <w:r w:rsidRPr="007B7888">
        <w:rPr>
          <w:rFonts w:ascii="Vectora LT Std Roman" w:hAnsi="Vectora LT Std Roman" w:cs="VectoraLH-Roman"/>
        </w:rPr>
        <w:br/>
      </w:r>
      <w:r w:rsidR="004540D1" w:rsidRPr="007B7888">
        <w:rPr>
          <w:rFonts w:ascii="Vectora LT Std Roman" w:hAnsi="Vectora LT Std Roman" w:cs="VectoraLH-Roman"/>
        </w:rPr>
        <w:t xml:space="preserve">Published </w:t>
      </w:r>
      <w:r w:rsidR="004A5966">
        <w:rPr>
          <w:rFonts w:ascii="Vectora LT Std Roman" w:hAnsi="Vectora LT Std Roman" w:cs="VectoraLH-Roman"/>
        </w:rPr>
        <w:t xml:space="preserve">February </w:t>
      </w:r>
      <w:r w:rsidR="00702BC1">
        <w:rPr>
          <w:rFonts w:ascii="Vectora LT Std Roman" w:hAnsi="Vectora LT Std Roman" w:cs="VectoraLH-Roman"/>
        </w:rPr>
        <w:t>16</w:t>
      </w:r>
      <w:r w:rsidR="009A50F8">
        <w:rPr>
          <w:rFonts w:ascii="Vectora LT Std Roman" w:hAnsi="Vectora LT Std Roman" w:cs="VectoraLH-Roman"/>
        </w:rPr>
        <w:t>, 2012</w:t>
      </w:r>
    </w:p>
    <w:p w:rsidR="007F397D" w:rsidRPr="007B7888" w:rsidRDefault="006F39E9" w:rsidP="00B52CA4">
      <w:pPr>
        <w:pStyle w:val="WhitePaperTitle"/>
        <w:spacing w:after="720"/>
      </w:pPr>
      <w:fldSimple w:instr=" TITLE   \* MERGEFORMAT ">
        <w:r w:rsidR="001679C8">
          <w:t>7 Steps to ICS and SCADA Security</w:t>
        </w:r>
      </w:fldSimple>
    </w:p>
    <w:p w:rsidR="00B1609A" w:rsidRPr="007B7888" w:rsidRDefault="00281A22" w:rsidP="00B52CA4">
      <w:pPr>
        <w:autoSpaceDE w:val="0"/>
        <w:autoSpaceDN w:val="0"/>
        <w:adjustRightInd w:val="0"/>
        <w:spacing w:before="0" w:after="240"/>
        <w:ind w:left="994"/>
        <w:jc w:val="left"/>
        <w:rPr>
          <w:rFonts w:ascii="Vectora LT Std Light" w:hAnsi="Vectora LT Std Light" w:cs="VectoraLH-Bold"/>
          <w:b/>
          <w:bCs/>
          <w:sz w:val="24"/>
          <w:szCs w:val="24"/>
        </w:rPr>
      </w:pPr>
      <w:r w:rsidRPr="007B7888">
        <w:rPr>
          <w:rFonts w:ascii="Vectora LT Std Light" w:hAnsi="Vectora LT Std Light" w:cs="VectoraLH-Bold"/>
          <w:b/>
          <w:bCs/>
          <w:sz w:val="24"/>
          <w:szCs w:val="24"/>
        </w:rPr>
        <w:t>Contents</w:t>
      </w:r>
    </w:p>
    <w:p w:rsidR="00995723" w:rsidRDefault="006F39E9">
      <w:pPr>
        <w:pStyle w:val="TOC1"/>
        <w:rPr>
          <w:rFonts w:asciiTheme="minorHAnsi" w:eastAsiaTheme="minorEastAsia" w:hAnsiTheme="minorHAnsi" w:cstheme="minorBidi"/>
          <w:bCs w:val="0"/>
          <w:sz w:val="22"/>
          <w:szCs w:val="22"/>
        </w:rPr>
      </w:pPr>
      <w:r w:rsidRPr="006F39E9">
        <w:rPr>
          <w:rFonts w:ascii="Georgia" w:hAnsi="Georgia"/>
          <w:noProof w:val="0"/>
          <w:szCs w:val="19"/>
        </w:rPr>
        <w:fldChar w:fldCharType="begin"/>
      </w:r>
      <w:r w:rsidR="00B1609A" w:rsidRPr="007B7888">
        <w:rPr>
          <w:rFonts w:ascii="Georgia" w:hAnsi="Georgia"/>
          <w:noProof w:val="0"/>
          <w:szCs w:val="19"/>
        </w:rPr>
        <w:instrText xml:space="preserve"> TOC \o "1-3" \h \z \u </w:instrText>
      </w:r>
      <w:r w:rsidRPr="006F39E9">
        <w:rPr>
          <w:rFonts w:ascii="Georgia" w:hAnsi="Georgia"/>
          <w:noProof w:val="0"/>
          <w:szCs w:val="19"/>
        </w:rPr>
        <w:fldChar w:fldCharType="separate"/>
      </w:r>
      <w:hyperlink w:anchor="_Toc316983696" w:history="1">
        <w:r w:rsidR="00995723" w:rsidRPr="00623A3B">
          <w:rPr>
            <w:rStyle w:val="Hyperlink"/>
          </w:rPr>
          <w:t>Executive Summary</w:t>
        </w:r>
        <w:r w:rsidR="00995723">
          <w:rPr>
            <w:webHidden/>
          </w:rPr>
          <w:tab/>
        </w:r>
        <w:r>
          <w:rPr>
            <w:webHidden/>
          </w:rPr>
          <w:fldChar w:fldCharType="begin"/>
        </w:r>
        <w:r w:rsidR="00995723">
          <w:rPr>
            <w:webHidden/>
          </w:rPr>
          <w:instrText xml:space="preserve"> PAGEREF _Toc316983696 \h </w:instrText>
        </w:r>
        <w:r>
          <w:rPr>
            <w:webHidden/>
          </w:rPr>
        </w:r>
        <w:r>
          <w:rPr>
            <w:webHidden/>
          </w:rPr>
          <w:fldChar w:fldCharType="separate"/>
        </w:r>
        <w:r w:rsidR="004E1141">
          <w:rPr>
            <w:webHidden/>
          </w:rPr>
          <w:t>1</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697" w:history="1">
        <w:r w:rsidR="00995723" w:rsidRPr="00623A3B">
          <w:rPr>
            <w:rStyle w:val="Hyperlink"/>
          </w:rPr>
          <w:t xml:space="preserve">Step 1 </w:t>
        </w:r>
        <w:r w:rsidR="00995723" w:rsidRPr="00623A3B">
          <w:rPr>
            <w:rStyle w:val="Hyperlink"/>
          </w:rPr>
          <w:t>–</w:t>
        </w:r>
        <w:r w:rsidR="00995723" w:rsidRPr="00623A3B">
          <w:rPr>
            <w:rStyle w:val="Hyperlink"/>
          </w:rPr>
          <w:t xml:space="preserve"> Assess Existing Systems</w:t>
        </w:r>
        <w:r w:rsidR="00995723">
          <w:rPr>
            <w:webHidden/>
          </w:rPr>
          <w:tab/>
        </w:r>
        <w:r>
          <w:rPr>
            <w:webHidden/>
          </w:rPr>
          <w:fldChar w:fldCharType="begin"/>
        </w:r>
        <w:r w:rsidR="00995723">
          <w:rPr>
            <w:webHidden/>
          </w:rPr>
          <w:instrText xml:space="preserve"> PAGEREF _Toc316983697 \h </w:instrText>
        </w:r>
        <w:r>
          <w:rPr>
            <w:webHidden/>
          </w:rPr>
        </w:r>
        <w:r>
          <w:rPr>
            <w:webHidden/>
          </w:rPr>
          <w:fldChar w:fldCharType="separate"/>
        </w:r>
        <w:r w:rsidR="004E1141">
          <w:rPr>
            <w:webHidden/>
          </w:rPr>
          <w:t>1</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698" w:history="1">
        <w:r w:rsidR="00995723" w:rsidRPr="00623A3B">
          <w:rPr>
            <w:rStyle w:val="Hyperlink"/>
          </w:rPr>
          <w:t xml:space="preserve">Step 2 </w:t>
        </w:r>
        <w:r w:rsidR="00995723" w:rsidRPr="00623A3B">
          <w:rPr>
            <w:rStyle w:val="Hyperlink"/>
          </w:rPr>
          <w:t>–</w:t>
        </w:r>
        <w:r w:rsidR="00995723" w:rsidRPr="00623A3B">
          <w:rPr>
            <w:rStyle w:val="Hyperlink"/>
          </w:rPr>
          <w:t xml:space="preserve"> Document Policies &amp; Procedures</w:t>
        </w:r>
        <w:r w:rsidR="00995723">
          <w:rPr>
            <w:webHidden/>
          </w:rPr>
          <w:tab/>
        </w:r>
        <w:r>
          <w:rPr>
            <w:webHidden/>
          </w:rPr>
          <w:fldChar w:fldCharType="begin"/>
        </w:r>
        <w:r w:rsidR="00995723">
          <w:rPr>
            <w:webHidden/>
          </w:rPr>
          <w:instrText xml:space="preserve"> PAGEREF _Toc316983698 \h </w:instrText>
        </w:r>
        <w:r>
          <w:rPr>
            <w:webHidden/>
          </w:rPr>
        </w:r>
        <w:r>
          <w:rPr>
            <w:webHidden/>
          </w:rPr>
          <w:fldChar w:fldCharType="separate"/>
        </w:r>
        <w:r w:rsidR="004E1141">
          <w:rPr>
            <w:webHidden/>
          </w:rPr>
          <w:t>3</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699" w:history="1">
        <w:r w:rsidR="00995723" w:rsidRPr="00623A3B">
          <w:rPr>
            <w:rStyle w:val="Hyperlink"/>
          </w:rPr>
          <w:t xml:space="preserve">Step 3 </w:t>
        </w:r>
        <w:r w:rsidR="00995723" w:rsidRPr="00623A3B">
          <w:rPr>
            <w:rStyle w:val="Hyperlink"/>
          </w:rPr>
          <w:t>–</w:t>
        </w:r>
        <w:r w:rsidR="00995723" w:rsidRPr="00623A3B">
          <w:rPr>
            <w:rStyle w:val="Hyperlink"/>
          </w:rPr>
          <w:t xml:space="preserve"> Train Personnel &amp; Contractors</w:t>
        </w:r>
        <w:r w:rsidR="00995723">
          <w:rPr>
            <w:webHidden/>
          </w:rPr>
          <w:tab/>
        </w:r>
        <w:r>
          <w:rPr>
            <w:webHidden/>
          </w:rPr>
          <w:fldChar w:fldCharType="begin"/>
        </w:r>
        <w:r w:rsidR="00995723">
          <w:rPr>
            <w:webHidden/>
          </w:rPr>
          <w:instrText xml:space="preserve"> PAGEREF _Toc316983699 \h </w:instrText>
        </w:r>
        <w:r>
          <w:rPr>
            <w:webHidden/>
          </w:rPr>
        </w:r>
        <w:r>
          <w:rPr>
            <w:webHidden/>
          </w:rPr>
          <w:fldChar w:fldCharType="separate"/>
        </w:r>
        <w:r w:rsidR="004E1141">
          <w:rPr>
            <w:webHidden/>
          </w:rPr>
          <w:t>5</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700" w:history="1">
        <w:r w:rsidR="00995723" w:rsidRPr="00623A3B">
          <w:rPr>
            <w:rStyle w:val="Hyperlink"/>
          </w:rPr>
          <w:t xml:space="preserve">Step 4 </w:t>
        </w:r>
        <w:r w:rsidR="00995723" w:rsidRPr="00623A3B">
          <w:rPr>
            <w:rStyle w:val="Hyperlink"/>
          </w:rPr>
          <w:t>–</w:t>
        </w:r>
        <w:r w:rsidR="00995723" w:rsidRPr="00623A3B">
          <w:rPr>
            <w:rStyle w:val="Hyperlink"/>
          </w:rPr>
          <w:t xml:space="preserve"> Segment the Control System Network</w:t>
        </w:r>
        <w:r w:rsidR="00995723">
          <w:rPr>
            <w:webHidden/>
          </w:rPr>
          <w:tab/>
        </w:r>
        <w:r>
          <w:rPr>
            <w:webHidden/>
          </w:rPr>
          <w:fldChar w:fldCharType="begin"/>
        </w:r>
        <w:r w:rsidR="00995723">
          <w:rPr>
            <w:webHidden/>
          </w:rPr>
          <w:instrText xml:space="preserve"> PAGEREF _Toc316983700 \h </w:instrText>
        </w:r>
        <w:r>
          <w:rPr>
            <w:webHidden/>
          </w:rPr>
        </w:r>
        <w:r>
          <w:rPr>
            <w:webHidden/>
          </w:rPr>
          <w:fldChar w:fldCharType="separate"/>
        </w:r>
        <w:r w:rsidR="004E1141">
          <w:rPr>
            <w:webHidden/>
          </w:rPr>
          <w:t>6</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701" w:history="1">
        <w:r w:rsidR="00995723" w:rsidRPr="00623A3B">
          <w:rPr>
            <w:rStyle w:val="Hyperlink"/>
          </w:rPr>
          <w:t xml:space="preserve">Step 5 </w:t>
        </w:r>
        <w:r w:rsidR="00995723" w:rsidRPr="00623A3B">
          <w:rPr>
            <w:rStyle w:val="Hyperlink"/>
          </w:rPr>
          <w:t>–</w:t>
        </w:r>
        <w:r w:rsidR="00995723" w:rsidRPr="00623A3B">
          <w:rPr>
            <w:rStyle w:val="Hyperlink"/>
          </w:rPr>
          <w:t xml:space="preserve"> Control Access to the System</w:t>
        </w:r>
        <w:r w:rsidR="00995723">
          <w:rPr>
            <w:webHidden/>
          </w:rPr>
          <w:tab/>
        </w:r>
        <w:r>
          <w:rPr>
            <w:webHidden/>
          </w:rPr>
          <w:fldChar w:fldCharType="begin"/>
        </w:r>
        <w:r w:rsidR="00995723">
          <w:rPr>
            <w:webHidden/>
          </w:rPr>
          <w:instrText xml:space="preserve"> PAGEREF _Toc316983701 \h </w:instrText>
        </w:r>
        <w:r>
          <w:rPr>
            <w:webHidden/>
          </w:rPr>
        </w:r>
        <w:r>
          <w:rPr>
            <w:webHidden/>
          </w:rPr>
          <w:fldChar w:fldCharType="separate"/>
        </w:r>
        <w:r w:rsidR="004E1141">
          <w:rPr>
            <w:webHidden/>
          </w:rPr>
          <w:t>9</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702" w:history="1">
        <w:r w:rsidR="00995723" w:rsidRPr="00623A3B">
          <w:rPr>
            <w:rStyle w:val="Hyperlink"/>
          </w:rPr>
          <w:t xml:space="preserve">Step 6 </w:t>
        </w:r>
        <w:r w:rsidR="00995723" w:rsidRPr="00623A3B">
          <w:rPr>
            <w:rStyle w:val="Hyperlink"/>
          </w:rPr>
          <w:t>–</w:t>
        </w:r>
        <w:r w:rsidR="00995723" w:rsidRPr="00623A3B">
          <w:rPr>
            <w:rStyle w:val="Hyperlink"/>
          </w:rPr>
          <w:t xml:space="preserve"> Harden the Components of the System</w:t>
        </w:r>
        <w:r w:rsidR="00995723">
          <w:rPr>
            <w:webHidden/>
          </w:rPr>
          <w:tab/>
        </w:r>
        <w:r>
          <w:rPr>
            <w:webHidden/>
          </w:rPr>
          <w:fldChar w:fldCharType="begin"/>
        </w:r>
        <w:r w:rsidR="00995723">
          <w:rPr>
            <w:webHidden/>
          </w:rPr>
          <w:instrText xml:space="preserve"> PAGEREF _Toc316983702 \h </w:instrText>
        </w:r>
        <w:r>
          <w:rPr>
            <w:webHidden/>
          </w:rPr>
        </w:r>
        <w:r>
          <w:rPr>
            <w:webHidden/>
          </w:rPr>
          <w:fldChar w:fldCharType="separate"/>
        </w:r>
        <w:r w:rsidR="004E1141">
          <w:rPr>
            <w:webHidden/>
          </w:rPr>
          <w:t>10</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703" w:history="1">
        <w:r w:rsidR="00995723" w:rsidRPr="00623A3B">
          <w:rPr>
            <w:rStyle w:val="Hyperlink"/>
          </w:rPr>
          <w:t xml:space="preserve">Step 7 </w:t>
        </w:r>
        <w:r w:rsidR="00995723" w:rsidRPr="00623A3B">
          <w:rPr>
            <w:rStyle w:val="Hyperlink"/>
          </w:rPr>
          <w:t>–</w:t>
        </w:r>
        <w:r w:rsidR="00995723" w:rsidRPr="00623A3B">
          <w:rPr>
            <w:rStyle w:val="Hyperlink"/>
          </w:rPr>
          <w:t xml:space="preserve"> Monitor &amp; Maintain System Security</w:t>
        </w:r>
        <w:r w:rsidR="00995723">
          <w:rPr>
            <w:webHidden/>
          </w:rPr>
          <w:tab/>
        </w:r>
        <w:r>
          <w:rPr>
            <w:webHidden/>
          </w:rPr>
          <w:fldChar w:fldCharType="begin"/>
        </w:r>
        <w:r w:rsidR="00995723">
          <w:rPr>
            <w:webHidden/>
          </w:rPr>
          <w:instrText xml:space="preserve"> PAGEREF _Toc316983703 \h </w:instrText>
        </w:r>
        <w:r>
          <w:rPr>
            <w:webHidden/>
          </w:rPr>
        </w:r>
        <w:r>
          <w:rPr>
            <w:webHidden/>
          </w:rPr>
          <w:fldChar w:fldCharType="separate"/>
        </w:r>
        <w:r w:rsidR="004E1141">
          <w:rPr>
            <w:webHidden/>
          </w:rPr>
          <w:t>11</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704" w:history="1">
        <w:r w:rsidR="00995723" w:rsidRPr="00623A3B">
          <w:rPr>
            <w:rStyle w:val="Hyperlink"/>
          </w:rPr>
          <w:t>Summary</w:t>
        </w:r>
        <w:r w:rsidR="00995723">
          <w:rPr>
            <w:webHidden/>
          </w:rPr>
          <w:tab/>
        </w:r>
        <w:r>
          <w:rPr>
            <w:webHidden/>
          </w:rPr>
          <w:fldChar w:fldCharType="begin"/>
        </w:r>
        <w:r w:rsidR="00995723">
          <w:rPr>
            <w:webHidden/>
          </w:rPr>
          <w:instrText xml:space="preserve"> PAGEREF _Toc316983704 \h </w:instrText>
        </w:r>
        <w:r>
          <w:rPr>
            <w:webHidden/>
          </w:rPr>
        </w:r>
        <w:r>
          <w:rPr>
            <w:webHidden/>
          </w:rPr>
          <w:fldChar w:fldCharType="separate"/>
        </w:r>
        <w:r w:rsidR="004E1141">
          <w:rPr>
            <w:webHidden/>
          </w:rPr>
          <w:t>11</w:t>
        </w:r>
        <w:r>
          <w:rPr>
            <w:webHidden/>
          </w:rPr>
          <w:fldChar w:fldCharType="end"/>
        </w:r>
      </w:hyperlink>
    </w:p>
    <w:p w:rsidR="00995723" w:rsidRDefault="006F39E9">
      <w:pPr>
        <w:pStyle w:val="TOC1"/>
        <w:rPr>
          <w:rFonts w:asciiTheme="minorHAnsi" w:eastAsiaTheme="minorEastAsia" w:hAnsiTheme="minorHAnsi" w:cstheme="minorBidi"/>
          <w:bCs w:val="0"/>
          <w:sz w:val="22"/>
          <w:szCs w:val="22"/>
        </w:rPr>
      </w:pPr>
      <w:hyperlink w:anchor="_Toc316983705" w:history="1">
        <w:r w:rsidR="00995723" w:rsidRPr="00623A3B">
          <w:rPr>
            <w:rStyle w:val="Hyperlink"/>
          </w:rPr>
          <w:t>References</w:t>
        </w:r>
        <w:r w:rsidR="00995723">
          <w:rPr>
            <w:webHidden/>
          </w:rPr>
          <w:tab/>
        </w:r>
        <w:r>
          <w:rPr>
            <w:webHidden/>
          </w:rPr>
          <w:fldChar w:fldCharType="begin"/>
        </w:r>
        <w:r w:rsidR="00995723">
          <w:rPr>
            <w:webHidden/>
          </w:rPr>
          <w:instrText xml:space="preserve"> PAGEREF _Toc316983705 \h </w:instrText>
        </w:r>
        <w:r>
          <w:rPr>
            <w:webHidden/>
          </w:rPr>
        </w:r>
        <w:r>
          <w:rPr>
            <w:webHidden/>
          </w:rPr>
          <w:fldChar w:fldCharType="separate"/>
        </w:r>
        <w:r w:rsidR="004E1141">
          <w:rPr>
            <w:webHidden/>
          </w:rPr>
          <w:t>1</w:t>
        </w:r>
        <w:r w:rsidR="004E1141">
          <w:rPr>
            <w:webHidden/>
          </w:rPr>
          <w:t>3</w:t>
        </w:r>
        <w:r>
          <w:rPr>
            <w:webHidden/>
          </w:rPr>
          <w:fldChar w:fldCharType="end"/>
        </w:r>
      </w:hyperlink>
    </w:p>
    <w:p w:rsidR="00B1609A" w:rsidRPr="007B7888" w:rsidRDefault="006F39E9" w:rsidP="001E4325">
      <w:pPr>
        <w:rPr>
          <w:sz w:val="19"/>
          <w:szCs w:val="19"/>
        </w:rPr>
      </w:pPr>
      <w:r w:rsidRPr="007B7888">
        <w:rPr>
          <w:sz w:val="19"/>
          <w:szCs w:val="19"/>
        </w:rPr>
        <w:fldChar w:fldCharType="end"/>
      </w:r>
    </w:p>
    <w:p w:rsidR="000D1A80" w:rsidRPr="007B7888" w:rsidRDefault="00A43BAA" w:rsidP="000D1A80">
      <w:pPr>
        <w:autoSpaceDE w:val="0"/>
        <w:autoSpaceDN w:val="0"/>
        <w:adjustRightInd w:val="0"/>
        <w:spacing w:before="0" w:after="240"/>
        <w:ind w:left="994"/>
        <w:jc w:val="left"/>
        <w:rPr>
          <w:rFonts w:ascii="Vectora LT Std Light" w:hAnsi="Vectora LT Std Light" w:cs="VectoraLH-Bold"/>
          <w:b/>
          <w:bCs/>
          <w:sz w:val="24"/>
          <w:szCs w:val="24"/>
        </w:rPr>
      </w:pPr>
      <w:r>
        <w:rPr>
          <w:rFonts w:ascii="Vectora LT Std Light" w:hAnsi="Vectora LT Std Light" w:cs="VectoraLH-Bold"/>
          <w:b/>
          <w:bCs/>
          <w:sz w:val="24"/>
          <w:szCs w:val="24"/>
        </w:rPr>
        <w:t>Author</w:t>
      </w:r>
      <w:r w:rsidR="005F3B6E">
        <w:rPr>
          <w:rFonts w:ascii="Vectora LT Std Light" w:hAnsi="Vectora LT Std Light" w:cs="VectoraLH-Bold"/>
          <w:b/>
          <w:bCs/>
          <w:sz w:val="24"/>
          <w:szCs w:val="24"/>
        </w:rPr>
        <w:t>s</w:t>
      </w:r>
    </w:p>
    <w:p w:rsidR="00883C5B" w:rsidRDefault="00883C5B" w:rsidP="000D1A80">
      <w:pPr>
        <w:pStyle w:val="BodyText"/>
        <w:sectPr w:rsidR="00883C5B" w:rsidSect="009F4784">
          <w:headerReference w:type="default" r:id="rId8"/>
          <w:footerReference w:type="even" r:id="rId9"/>
          <w:footerReference w:type="default" r:id="rId10"/>
          <w:footerReference w:type="first" r:id="rId11"/>
          <w:pgSz w:w="12240" w:h="15840" w:code="1"/>
          <w:pgMar w:top="1008" w:right="1440" w:bottom="2520" w:left="1440" w:header="720" w:footer="1080" w:gutter="0"/>
          <w:pgNumType w:fmt="lowerRoman" w:start="1"/>
          <w:cols w:space="720"/>
          <w:titlePg/>
          <w:docGrid w:linePitch="360"/>
        </w:sectPr>
      </w:pPr>
    </w:p>
    <w:p w:rsidR="00DA7AB3" w:rsidRDefault="00DA7AB3" w:rsidP="00173717">
      <w:pPr>
        <w:pStyle w:val="BodyText"/>
        <w:spacing w:before="0" w:after="0"/>
      </w:pPr>
      <w:r>
        <w:lastRenderedPageBreak/>
        <w:t>Eric Byres, P. Eng., ISA Fellow</w:t>
      </w:r>
    </w:p>
    <w:p w:rsidR="00DA7AB3" w:rsidRDefault="00DA7AB3" w:rsidP="00173717">
      <w:pPr>
        <w:pStyle w:val="BodyText"/>
        <w:spacing w:before="0" w:after="0"/>
      </w:pPr>
      <w:r>
        <w:t>CTO and VP Engineering</w:t>
      </w:r>
    </w:p>
    <w:p w:rsidR="00DA7AB3" w:rsidRDefault="00DA7AB3" w:rsidP="00173717">
      <w:pPr>
        <w:pStyle w:val="BodyText"/>
        <w:spacing w:before="0" w:after="0"/>
      </w:pPr>
      <w:r>
        <w:t>Tofino Security</w:t>
      </w:r>
      <w:r w:rsidR="00C54AE0">
        <w:t>,</w:t>
      </w:r>
      <w:r>
        <w:t xml:space="preserve"> </w:t>
      </w:r>
    </w:p>
    <w:p w:rsidR="00DA7AB3" w:rsidRDefault="00C54AE0" w:rsidP="00173717">
      <w:pPr>
        <w:pStyle w:val="BodyText"/>
        <w:spacing w:before="0" w:after="0"/>
      </w:pPr>
      <w:r>
        <w:t xml:space="preserve">a subsidiary of </w:t>
      </w:r>
      <w:r w:rsidR="00DA7AB3">
        <w:t>Belden Inc.</w:t>
      </w:r>
    </w:p>
    <w:p w:rsidR="00945349" w:rsidRDefault="00945349" w:rsidP="00173717">
      <w:pPr>
        <w:pStyle w:val="BodyText"/>
        <w:spacing w:before="0" w:after="0"/>
      </w:pPr>
      <w:r>
        <w:t>eric.byres@tofinosecurity.com</w:t>
      </w:r>
    </w:p>
    <w:p w:rsidR="00173717" w:rsidRDefault="00173717" w:rsidP="00173717">
      <w:pPr>
        <w:pStyle w:val="BodyText"/>
        <w:spacing w:before="0" w:after="0"/>
      </w:pPr>
      <w:r>
        <w:t>www.tofinosecurity.com</w:t>
      </w:r>
    </w:p>
    <w:p w:rsidR="00AB7E12" w:rsidRDefault="00AB7E12" w:rsidP="00883C5B">
      <w:pPr>
        <w:pStyle w:val="BodyText"/>
        <w:spacing w:before="0" w:after="0"/>
        <w:jc w:val="left"/>
      </w:pPr>
    </w:p>
    <w:p w:rsidR="00883C5B" w:rsidRDefault="00883C5B" w:rsidP="00883C5B">
      <w:pPr>
        <w:pStyle w:val="BodyText"/>
        <w:spacing w:before="0" w:after="0"/>
        <w:jc w:val="left"/>
      </w:pPr>
      <w:r>
        <w:t xml:space="preserve">John Cusimano, CISSP, CFSE </w:t>
      </w:r>
      <w:r w:rsidR="000D1A80" w:rsidRPr="007B7888">
        <w:br/>
      </w:r>
      <w:r>
        <w:t xml:space="preserve">Director </w:t>
      </w:r>
      <w:r w:rsidR="00B20685">
        <w:t xml:space="preserve">of </w:t>
      </w:r>
      <w:r>
        <w:t>Security</w:t>
      </w:r>
    </w:p>
    <w:p w:rsidR="00883C5B" w:rsidRDefault="001679C8" w:rsidP="00883C5B">
      <w:pPr>
        <w:pStyle w:val="BodyText"/>
        <w:spacing w:before="0" w:after="0"/>
        <w:jc w:val="left"/>
      </w:pPr>
      <w:r>
        <w:t>e</w:t>
      </w:r>
      <w:r w:rsidR="00883C5B">
        <w:t xml:space="preserve">xida </w:t>
      </w:r>
      <w:r>
        <w:t xml:space="preserve">Consulting </w:t>
      </w:r>
      <w:r w:rsidR="00D56660">
        <w:t>LLC</w:t>
      </w:r>
    </w:p>
    <w:p w:rsidR="00883C5B" w:rsidRDefault="00883C5B" w:rsidP="00883C5B">
      <w:pPr>
        <w:pStyle w:val="BodyText"/>
        <w:spacing w:before="0" w:after="0"/>
      </w:pPr>
      <w:r w:rsidRPr="001679C8">
        <w:t>jcusimano@exida.com</w:t>
      </w:r>
    </w:p>
    <w:p w:rsidR="00883C5B" w:rsidRPr="00883C5B" w:rsidRDefault="00883C5B" w:rsidP="00883C5B">
      <w:pPr>
        <w:spacing w:before="0" w:after="0"/>
        <w:jc w:val="left"/>
        <w:rPr>
          <w:sz w:val="19"/>
          <w:szCs w:val="22"/>
        </w:rPr>
        <w:sectPr w:rsidR="00883C5B" w:rsidRPr="00883C5B" w:rsidSect="00883C5B">
          <w:type w:val="continuous"/>
          <w:pgSz w:w="12240" w:h="15840" w:code="1"/>
          <w:pgMar w:top="1008" w:right="1440" w:bottom="2520" w:left="1440" w:header="720" w:footer="1080" w:gutter="0"/>
          <w:pgNumType w:fmt="lowerRoman" w:start="1"/>
          <w:cols w:num="2" w:space="720"/>
          <w:titlePg/>
          <w:docGrid w:linePitch="360"/>
        </w:sectPr>
      </w:pPr>
      <w:r>
        <w:tab/>
        <w:t xml:space="preserve">      </w:t>
      </w:r>
      <w:r w:rsidR="00061933" w:rsidRPr="00061933">
        <w:rPr>
          <w:sz w:val="19"/>
          <w:szCs w:val="22"/>
        </w:rPr>
        <w:t>www.exida.com</w:t>
      </w:r>
    </w:p>
    <w:p w:rsidR="00C1380B" w:rsidRPr="007B7888" w:rsidRDefault="00C1380B" w:rsidP="001679C8">
      <w:pPr>
        <w:pStyle w:val="Heading1"/>
      </w:pPr>
      <w:bookmarkStart w:id="1" w:name="_Toc274494841"/>
      <w:bookmarkStart w:id="2" w:name="_Toc274679403"/>
      <w:bookmarkStart w:id="3" w:name="_Toc316983696"/>
      <w:bookmarkStart w:id="4" w:name="_Toc267214196"/>
      <w:bookmarkStart w:id="5" w:name="_Toc222016266"/>
      <w:r w:rsidRPr="007B7888">
        <w:lastRenderedPageBreak/>
        <w:t>Executive Summary</w:t>
      </w:r>
      <w:bookmarkEnd w:id="1"/>
      <w:bookmarkEnd w:id="2"/>
      <w:bookmarkEnd w:id="3"/>
    </w:p>
    <w:p w:rsidR="00804D57" w:rsidRDefault="001C63B8" w:rsidP="00804D57">
      <w:pPr>
        <w:pStyle w:val="BodyText"/>
      </w:pPr>
      <w:r>
        <w:t xml:space="preserve">The past </w:t>
      </w:r>
      <w:r w:rsidR="00BD19F7">
        <w:t>two years have</w:t>
      </w:r>
      <w:r>
        <w:t xml:space="preserve"> been a wakeup call for the industrial automation industry. It has </w:t>
      </w:r>
      <w:r w:rsidR="00BD19F7">
        <w:t>been the target of</w:t>
      </w:r>
      <w:r>
        <w:t xml:space="preserve"> sophisticated cyber attacks like </w:t>
      </w:r>
      <w:r w:rsidR="000668CD">
        <w:t>Stuxnet</w:t>
      </w:r>
      <w:r>
        <w:t>, Night Dragon and Duqu</w:t>
      </w:r>
      <w:r w:rsidR="00BD19F7">
        <w:t>. An</w:t>
      </w:r>
      <w:r w:rsidR="000668CD">
        <w:t xml:space="preserve"> unprecedented number of security vulnerabilities </w:t>
      </w:r>
      <w:r w:rsidR="00BD19F7">
        <w:t xml:space="preserve">have been exposed </w:t>
      </w:r>
      <w:r w:rsidR="000668CD">
        <w:t>in industrial control products</w:t>
      </w:r>
      <w:r w:rsidR="00F46742">
        <w:t xml:space="preserve"> and</w:t>
      </w:r>
      <w:r w:rsidR="002C20F9">
        <w:t xml:space="preserve"> regulatory agencies are demanding compliance to complex and confusing regulations. C</w:t>
      </w:r>
      <w:r w:rsidR="00804D57">
        <w:t xml:space="preserve">yber security </w:t>
      </w:r>
      <w:r w:rsidR="005F31E1">
        <w:t xml:space="preserve">has quickly become a serious issue for </w:t>
      </w:r>
      <w:r w:rsidR="002C20F9">
        <w:t xml:space="preserve">professionals in </w:t>
      </w:r>
      <w:r w:rsidR="00804D57">
        <w:t>the process and critical infrastructure industries.</w:t>
      </w:r>
    </w:p>
    <w:p w:rsidR="00315DC6" w:rsidRDefault="00804D57">
      <w:pPr>
        <w:pStyle w:val="BodyText"/>
      </w:pPr>
      <w:r>
        <w:t xml:space="preserve">If you are a process control engineer, an IT professional in a company with an automation division, or a business manager responsible for safety or security, you may be wondering how your organization can get moving on more robust cyber security practices.  This </w:t>
      </w:r>
      <w:r w:rsidR="002C20F9">
        <w:t>white paper will give you the</w:t>
      </w:r>
      <w:r w:rsidR="002C20F9" w:rsidRPr="00631F45">
        <w:t xml:space="preserve"> </w:t>
      </w:r>
      <w:r w:rsidR="00631F45">
        <w:t>information</w:t>
      </w:r>
      <w:r w:rsidR="002C20F9">
        <w:t xml:space="preserve"> you need</w:t>
      </w:r>
      <w:r>
        <w:t xml:space="preserve"> to get started.</w:t>
      </w:r>
      <w:r w:rsidR="002C20F9">
        <w:t xml:space="preserve"> It won’t make you a security expert, but it will put you on the right path in far less time than it would take if you were to begin on your own.  </w:t>
      </w:r>
    </w:p>
    <w:p w:rsidR="00315DC6" w:rsidRDefault="00E872CA">
      <w:pPr>
        <w:pStyle w:val="BodyText"/>
      </w:pPr>
      <w:r>
        <w:t xml:space="preserve">We </w:t>
      </w:r>
      <w:r w:rsidR="002C20F9">
        <w:t>began</w:t>
      </w:r>
      <w:r>
        <w:t xml:space="preserve"> by</w:t>
      </w:r>
      <w:r w:rsidR="00AD4C83">
        <w:t xml:space="preserve"> </w:t>
      </w:r>
      <w:r w:rsidR="001C63B8">
        <w:t>condens</w:t>
      </w:r>
      <w:r>
        <w:t>ing</w:t>
      </w:r>
      <w:r w:rsidR="001C63B8">
        <w:t xml:space="preserve"> </w:t>
      </w:r>
      <w:r w:rsidR="00AD4C83">
        <w:t xml:space="preserve">the material from numerous </w:t>
      </w:r>
      <w:r w:rsidR="001C63B8">
        <w:t xml:space="preserve">industry </w:t>
      </w:r>
      <w:r w:rsidR="00AD4C83">
        <w:t>standards and best practice documents</w:t>
      </w:r>
      <w:r>
        <w:t xml:space="preserve">. Then we combined </w:t>
      </w:r>
      <w:r w:rsidR="00AD4C83">
        <w:t>our experience in assessing the security of dozens of industrial control systems</w:t>
      </w:r>
      <w:r>
        <w:t>. The result is</w:t>
      </w:r>
      <w:r w:rsidR="00AD4C83">
        <w:t xml:space="preserve"> </w:t>
      </w:r>
      <w:r>
        <w:t xml:space="preserve">an </w:t>
      </w:r>
      <w:r w:rsidR="00AD4C83">
        <w:t>easy</w:t>
      </w:r>
      <w:r w:rsidR="00E71F7D">
        <w:t>-</w:t>
      </w:r>
      <w:r w:rsidR="00AD4C83">
        <w:t>to</w:t>
      </w:r>
      <w:r w:rsidR="00E71F7D">
        <w:t>-</w:t>
      </w:r>
      <w:r w:rsidR="00AD4C83">
        <w:t xml:space="preserve">follow </w:t>
      </w:r>
      <w:r w:rsidR="001C63B8">
        <w:t>7-step</w:t>
      </w:r>
      <w:r w:rsidR="00AD4C83">
        <w:t xml:space="preserve"> process</w:t>
      </w:r>
      <w:r>
        <w:t xml:space="preserve">: </w:t>
      </w:r>
    </w:p>
    <w:p w:rsidR="00EF4383" w:rsidRDefault="002E26A5">
      <w:pPr>
        <w:pStyle w:val="BodyText"/>
        <w:ind w:left="1440"/>
      </w:pPr>
      <w:r>
        <w:t>Step 1 – Assess Existing Systems</w:t>
      </w:r>
    </w:p>
    <w:p w:rsidR="00EF4383" w:rsidRDefault="002E26A5">
      <w:pPr>
        <w:pStyle w:val="BodyText"/>
        <w:ind w:left="1440"/>
      </w:pPr>
      <w:r>
        <w:t>Step 2 – Document Policies &amp; Procedures</w:t>
      </w:r>
    </w:p>
    <w:p w:rsidR="00EF4383" w:rsidRDefault="002E26A5">
      <w:pPr>
        <w:pStyle w:val="BodyText"/>
        <w:ind w:left="1440"/>
      </w:pPr>
      <w:r>
        <w:t>Step 3 – Train Personnel &amp; Contractors</w:t>
      </w:r>
    </w:p>
    <w:p w:rsidR="00EF4383" w:rsidRDefault="002E26A5">
      <w:pPr>
        <w:pStyle w:val="BodyText"/>
        <w:ind w:left="1440"/>
      </w:pPr>
      <w:r>
        <w:t>Step 4 – Segment the Control System Network</w:t>
      </w:r>
    </w:p>
    <w:p w:rsidR="00EF4383" w:rsidRDefault="002E26A5">
      <w:pPr>
        <w:pStyle w:val="BodyText"/>
        <w:ind w:left="1440"/>
      </w:pPr>
      <w:r>
        <w:t>Step 5 – Control Access to the System</w:t>
      </w:r>
    </w:p>
    <w:p w:rsidR="00EF4383" w:rsidRDefault="002E26A5">
      <w:pPr>
        <w:pStyle w:val="BodyText"/>
        <w:ind w:left="1440"/>
      </w:pPr>
      <w:r>
        <w:t>Step 6 – Harden the Components of the System</w:t>
      </w:r>
    </w:p>
    <w:p w:rsidR="00EF4383" w:rsidRDefault="002E26A5">
      <w:pPr>
        <w:pStyle w:val="BodyText"/>
        <w:ind w:left="1440"/>
      </w:pPr>
      <w:r>
        <w:t>Step 7 – Monitor &amp; Maintain System Security</w:t>
      </w:r>
    </w:p>
    <w:p w:rsidR="002C20F9" w:rsidRDefault="002E26A5" w:rsidP="002E26A5">
      <w:pPr>
        <w:pStyle w:val="BodyText"/>
      </w:pPr>
      <w:r>
        <w:t>The remainder of this white paper will walk through each of these steps</w:t>
      </w:r>
      <w:r w:rsidR="002C20F9">
        <w:t>,</w:t>
      </w:r>
      <w:r>
        <w:t xml:space="preserve"> explaining the importance of </w:t>
      </w:r>
      <w:r w:rsidR="002C20F9">
        <w:t xml:space="preserve">each </w:t>
      </w:r>
      <w:r>
        <w:t xml:space="preserve">step and best practices for </w:t>
      </w:r>
      <w:r w:rsidR="002C20F9">
        <w:t>implementing it</w:t>
      </w:r>
      <w:r>
        <w:t xml:space="preserve">.  We will also provide ample references for additional information. </w:t>
      </w:r>
    </w:p>
    <w:p w:rsidR="006C1F24" w:rsidRDefault="005F3B6E" w:rsidP="001679C8">
      <w:pPr>
        <w:pStyle w:val="Heading1"/>
      </w:pPr>
      <w:bookmarkStart w:id="6" w:name="_Toc316983697"/>
      <w:r w:rsidRPr="00804D57">
        <w:t xml:space="preserve">Step 1 – </w:t>
      </w:r>
      <w:r w:rsidR="006C1F24" w:rsidRPr="005F3B6E">
        <w:t>Assess Existing Systems</w:t>
      </w:r>
      <w:bookmarkEnd w:id="6"/>
    </w:p>
    <w:p w:rsidR="00E872CA" w:rsidRDefault="002E26A5" w:rsidP="00B94426">
      <w:pPr>
        <w:pStyle w:val="BodyText"/>
      </w:pPr>
      <w:r>
        <w:t xml:space="preserve">You </w:t>
      </w:r>
      <w:r w:rsidR="001C63B8">
        <w:t xml:space="preserve">wouldn’t </w:t>
      </w:r>
      <w:r>
        <w:t>begin a journey until you know where you</w:t>
      </w:r>
      <w:r w:rsidR="00595174">
        <w:t xml:space="preserve"> are</w:t>
      </w:r>
      <w:r w:rsidR="001C63B8">
        <w:t xml:space="preserve"> </w:t>
      </w:r>
      <w:r w:rsidR="002A673F">
        <w:t>starting from</w:t>
      </w:r>
      <w:r>
        <w:t xml:space="preserve">, where you want to go and how you are going to get there. </w:t>
      </w:r>
    </w:p>
    <w:p w:rsidR="00E872CA" w:rsidRDefault="002E26A5" w:rsidP="00B94426">
      <w:pPr>
        <w:pStyle w:val="BodyText"/>
      </w:pPr>
      <w:r>
        <w:t xml:space="preserve">Planning </w:t>
      </w:r>
      <w:r w:rsidR="004813CD">
        <w:t>the</w:t>
      </w:r>
      <w:r>
        <w:t xml:space="preserve"> journey to secure your control systems is no different.  </w:t>
      </w:r>
      <w:r w:rsidR="008A2DEF">
        <w:t>It start</w:t>
      </w:r>
      <w:r w:rsidR="00E872CA">
        <w:t>s</w:t>
      </w:r>
      <w:r w:rsidR="008A2DEF">
        <w:t xml:space="preserve"> with understanding the risks </w:t>
      </w:r>
      <w:r w:rsidR="002A673F">
        <w:t xml:space="preserve">that control system security (or insecurity) can have on your business. </w:t>
      </w:r>
      <w:r w:rsidR="00E872CA">
        <w:t>This is known as</w:t>
      </w:r>
      <w:r w:rsidR="008A2DEF">
        <w:t xml:space="preserve"> a </w:t>
      </w:r>
      <w:r w:rsidR="00061933" w:rsidRPr="00061933">
        <w:rPr>
          <w:i/>
        </w:rPr>
        <w:t>risk assessment</w:t>
      </w:r>
      <w:r w:rsidR="008A2DEF">
        <w:t xml:space="preserve"> </w:t>
      </w:r>
      <w:r w:rsidR="005F31E1">
        <w:t xml:space="preserve">and it is used to quantify the </w:t>
      </w:r>
      <w:r w:rsidR="008A2DEF">
        <w:t xml:space="preserve">threats that pose a </w:t>
      </w:r>
      <w:r w:rsidR="001A680D">
        <w:t>danger</w:t>
      </w:r>
      <w:r w:rsidR="001A680D" w:rsidDel="001A680D">
        <w:t xml:space="preserve"> </w:t>
      </w:r>
      <w:r w:rsidR="008A2DEF">
        <w:t>to your business</w:t>
      </w:r>
      <w:r w:rsidR="001A680D">
        <w:t xml:space="preserve">. </w:t>
      </w:r>
      <w:r w:rsidR="002C20F9">
        <w:t>Then</w:t>
      </w:r>
      <w:r w:rsidR="001A680D">
        <w:t xml:space="preserve"> you</w:t>
      </w:r>
      <w:r w:rsidR="008A2DEF">
        <w:t xml:space="preserve"> </w:t>
      </w:r>
      <w:r w:rsidR="001C63B8">
        <w:t>rank</w:t>
      </w:r>
      <w:r w:rsidR="008A2DEF">
        <w:t xml:space="preserve"> </w:t>
      </w:r>
      <w:r w:rsidR="00E872CA">
        <w:t xml:space="preserve">these risks </w:t>
      </w:r>
      <w:r w:rsidR="008A2DEF">
        <w:t xml:space="preserve">so you know </w:t>
      </w:r>
      <w:r w:rsidR="00B94426">
        <w:t xml:space="preserve">how to prioritize your </w:t>
      </w:r>
      <w:r w:rsidR="002C20F9">
        <w:t xml:space="preserve">security dollars and </w:t>
      </w:r>
      <w:r w:rsidR="00B94426">
        <w:t>efforts</w:t>
      </w:r>
      <w:r w:rsidR="008A2DEF">
        <w:t xml:space="preserve">.  </w:t>
      </w:r>
    </w:p>
    <w:p w:rsidR="00B94426" w:rsidRDefault="00E872CA" w:rsidP="00B94426">
      <w:pPr>
        <w:pStyle w:val="BodyText"/>
      </w:pPr>
      <w:r>
        <w:t xml:space="preserve">Only </w:t>
      </w:r>
      <w:r w:rsidR="008F697E">
        <w:t>when</w:t>
      </w:r>
      <w:r w:rsidR="008A2DEF">
        <w:t xml:space="preserve"> </w:t>
      </w:r>
      <w:r>
        <w:t xml:space="preserve">these two tasks have </w:t>
      </w:r>
      <w:r w:rsidR="00974237">
        <w:t xml:space="preserve">been </w:t>
      </w:r>
      <w:r w:rsidR="001A680D">
        <w:t>completed</w:t>
      </w:r>
      <w:r w:rsidR="008A2DEF">
        <w:t xml:space="preserve"> </w:t>
      </w:r>
      <w:r>
        <w:t xml:space="preserve">should </w:t>
      </w:r>
      <w:r w:rsidR="008A2DEF">
        <w:t xml:space="preserve">you start planning </w:t>
      </w:r>
      <w:r w:rsidR="00611D9A">
        <w:t xml:space="preserve">how </w:t>
      </w:r>
      <w:r w:rsidR="00974237">
        <w:t>to</w:t>
      </w:r>
      <w:r w:rsidR="00611D9A">
        <w:t xml:space="preserve"> apply countermeasures to reduce the risk to tolerable levels.  </w:t>
      </w:r>
      <w:r w:rsidR="002A673F">
        <w:t>Far</w:t>
      </w:r>
      <w:r w:rsidR="00611D9A">
        <w:t xml:space="preserve"> too </w:t>
      </w:r>
      <w:r w:rsidR="001A680D">
        <w:t>often,</w:t>
      </w:r>
      <w:r w:rsidR="00611D9A">
        <w:t xml:space="preserve"> we see </w:t>
      </w:r>
      <w:r>
        <w:t xml:space="preserve">the assessment </w:t>
      </w:r>
      <w:r w:rsidR="00611D9A">
        <w:t>step skipped</w:t>
      </w:r>
      <w:r w:rsidR="001A680D">
        <w:t>. We have</w:t>
      </w:r>
      <w:r w:rsidR="00B12727">
        <w:t xml:space="preserve"> seen companies throw money into a solution for what might be a minor risk, leaving far more serious risks unaddressed.  </w:t>
      </w:r>
      <w:r w:rsidR="00B94426">
        <w:t>As a responsible professional in your organization, you should be advocating for taking a step back and doing the risk assessment first.</w:t>
      </w:r>
    </w:p>
    <w:p w:rsidR="00F66091" w:rsidRDefault="00F07FAD" w:rsidP="00B94426">
      <w:pPr>
        <w:pStyle w:val="BodyText"/>
      </w:pPr>
      <w:r>
        <w:t xml:space="preserve">We recommend starting by performing a high-level risk assessment on each of the major control systems in your plant, company or corporation.  </w:t>
      </w:r>
      <w:r w:rsidR="00140FEC">
        <w:t xml:space="preserve">While this may seem like a daunting task, it can be very manageable if you adopt a simple, lightweight risk assessment methodology.  The purpose of such an exercise is to identify </w:t>
      </w:r>
      <w:r w:rsidR="00F66091">
        <w:t xml:space="preserve">the </w:t>
      </w:r>
      <w:r w:rsidR="00140FEC">
        <w:t>risk</w:t>
      </w:r>
      <w:r w:rsidR="00F66091">
        <w:t xml:space="preserve"> of a cyber incident</w:t>
      </w:r>
      <w:r w:rsidR="00140FEC">
        <w:t>, as a function of likelihood and consequence, and produce a list of control systems ranked by their relative risk</w:t>
      </w:r>
      <w:r w:rsidR="00F66091">
        <w:t xml:space="preserve">.  </w:t>
      </w:r>
    </w:p>
    <w:p w:rsidR="00EF4383" w:rsidRDefault="00EF4383">
      <w:pPr>
        <w:pStyle w:val="BodyText"/>
        <w:keepNext/>
        <w:ind w:left="0"/>
        <w:jc w:val="left"/>
      </w:pPr>
      <w:r>
        <w:rPr>
          <w:noProof/>
        </w:rPr>
        <w:lastRenderedPageBreak/>
        <w:drawing>
          <wp:inline distT="0" distB="0" distL="0" distR="0">
            <wp:extent cx="6582654" cy="4471352"/>
            <wp:effectExtent l="19050" t="0" r="8646" b="0"/>
            <wp:docPr id="62" name="Picture 62" descr="C:\Users\Laura\AppData\Local\Temp\SNAGHTMLc688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Laura\AppData\Local\Temp\SNAGHTMLc688594.PNG"/>
                    <pic:cNvPicPr>
                      <a:picLocks noChangeAspect="1" noChangeArrowheads="1"/>
                    </pic:cNvPicPr>
                  </pic:nvPicPr>
                  <pic:blipFill>
                    <a:blip r:embed="rId12" cstate="print"/>
                    <a:stretch>
                      <a:fillRect/>
                    </a:stretch>
                  </pic:blipFill>
                  <pic:spPr bwMode="auto">
                    <a:xfrm>
                      <a:off x="0" y="0"/>
                      <a:ext cx="6582654" cy="4471352"/>
                    </a:xfrm>
                    <a:prstGeom prst="rect">
                      <a:avLst/>
                    </a:prstGeom>
                    <a:noFill/>
                    <a:ln w="9525">
                      <a:noFill/>
                      <a:miter lim="800000"/>
                      <a:headEnd/>
                      <a:tailEnd/>
                    </a:ln>
                  </pic:spPr>
                </pic:pic>
              </a:graphicData>
            </a:graphic>
          </wp:inline>
        </w:drawing>
      </w:r>
      <w:r w:rsidR="0065556A" w:rsidDel="0065556A">
        <w:rPr>
          <w:noProof/>
          <w:lang w:val="en-CA" w:eastAsia="en-CA"/>
        </w:rPr>
        <w:t xml:space="preserve"> </w:t>
      </w:r>
    </w:p>
    <w:p w:rsidR="00EF4383" w:rsidRDefault="00A36139">
      <w:pPr>
        <w:pStyle w:val="Caption"/>
        <w:ind w:left="990" w:hanging="990"/>
        <w:jc w:val="left"/>
        <w:rPr>
          <w:sz w:val="19"/>
          <w:szCs w:val="22"/>
        </w:rPr>
      </w:pPr>
      <w:r>
        <w:rPr>
          <w:i/>
        </w:rPr>
        <w:tab/>
      </w:r>
      <w:r w:rsidR="00C1747B" w:rsidRPr="00C1747B">
        <w:rPr>
          <w:i/>
        </w:rPr>
        <w:t xml:space="preserve">Figure </w:t>
      </w:r>
      <w:r w:rsidR="006F39E9" w:rsidRPr="00C1747B">
        <w:rPr>
          <w:b w:val="0"/>
          <w:bCs w:val="0"/>
          <w:i/>
        </w:rPr>
        <w:fldChar w:fldCharType="begin"/>
      </w:r>
      <w:r w:rsidR="00C1747B" w:rsidRPr="00C1747B">
        <w:rPr>
          <w:i/>
        </w:rPr>
        <w:instrText xml:space="preserve"> SEQ Figure \* ARABIC </w:instrText>
      </w:r>
      <w:r w:rsidR="006F39E9" w:rsidRPr="00C1747B">
        <w:rPr>
          <w:b w:val="0"/>
          <w:bCs w:val="0"/>
          <w:i/>
        </w:rPr>
        <w:fldChar w:fldCharType="separate"/>
      </w:r>
      <w:r w:rsidR="004E1141">
        <w:rPr>
          <w:i/>
          <w:noProof/>
        </w:rPr>
        <w:t>1</w:t>
      </w:r>
      <w:r w:rsidR="006F39E9" w:rsidRPr="00C1747B">
        <w:rPr>
          <w:b w:val="0"/>
          <w:bCs w:val="0"/>
          <w:i/>
        </w:rPr>
        <w:fldChar w:fldCharType="end"/>
      </w:r>
      <w:r w:rsidR="00C1747B" w:rsidRPr="00C1747B">
        <w:rPr>
          <w:i/>
        </w:rPr>
        <w:t>: Example of a High-Level ICS Risk Assessment</w:t>
      </w:r>
    </w:p>
    <w:p w:rsidR="00A36139" w:rsidRDefault="00A36139" w:rsidP="00B94426">
      <w:pPr>
        <w:pStyle w:val="BodyText"/>
      </w:pPr>
    </w:p>
    <w:p w:rsidR="004C131E" w:rsidRDefault="001A680D" w:rsidP="00B94426">
      <w:pPr>
        <w:pStyle w:val="BodyText"/>
      </w:pPr>
      <w:r>
        <w:t xml:space="preserve">If you are responsible </w:t>
      </w:r>
      <w:r w:rsidR="00E872CA">
        <w:t>for more than one facilit</w:t>
      </w:r>
      <w:r>
        <w:t>y, w</w:t>
      </w:r>
      <w:r w:rsidR="00F66091">
        <w:t xml:space="preserve">e also recommend selecting one </w:t>
      </w:r>
      <w:r w:rsidR="00DA7AB3">
        <w:t>of your</w:t>
      </w:r>
      <w:r w:rsidR="00F66091">
        <w:t xml:space="preserve"> </w:t>
      </w:r>
      <w:r w:rsidR="00C25588">
        <w:t xml:space="preserve">“typical” </w:t>
      </w:r>
      <w:r w:rsidR="00F66091">
        <w:t xml:space="preserve">manufacturing facilities and conducting a third-party security assessment on the control systems </w:t>
      </w:r>
      <w:r w:rsidR="00C25588">
        <w:t xml:space="preserve">and security practices </w:t>
      </w:r>
      <w:r w:rsidR="00F66091">
        <w:t xml:space="preserve">in </w:t>
      </w:r>
      <w:r>
        <w:t xml:space="preserve">that </w:t>
      </w:r>
      <w:r w:rsidR="00F66091">
        <w:t xml:space="preserve">facility. The purpose of such an assessment is to identify </w:t>
      </w:r>
      <w:r w:rsidR="00C25588">
        <w:t xml:space="preserve">the </w:t>
      </w:r>
      <w:r w:rsidR="00F66091">
        <w:t xml:space="preserve">gaps between </w:t>
      </w:r>
      <w:r w:rsidR="002A7E8D">
        <w:t>current control system</w:t>
      </w:r>
      <w:r w:rsidR="00F66091">
        <w:t>s design</w:t>
      </w:r>
      <w:r w:rsidR="00C25588">
        <w:t>s</w:t>
      </w:r>
      <w:r w:rsidR="00F66091">
        <w:t>, architecture,</w:t>
      </w:r>
      <w:r w:rsidR="002A7E8D">
        <w:t xml:space="preserve"> policies</w:t>
      </w:r>
      <w:r w:rsidR="00F66091">
        <w:t>,</w:t>
      </w:r>
      <w:r w:rsidR="002A7E8D">
        <w:t xml:space="preserve"> </w:t>
      </w:r>
      <w:r w:rsidR="00F66091">
        <w:t xml:space="preserve">and </w:t>
      </w:r>
      <w:r w:rsidR="002A7E8D">
        <w:t xml:space="preserve">procedures </w:t>
      </w:r>
      <w:r w:rsidR="00F66091">
        <w:t>and industry best practices</w:t>
      </w:r>
      <w:r w:rsidR="004C131E">
        <w:t xml:space="preserve">.  The assessment should </w:t>
      </w:r>
      <w:r>
        <w:t>also provide</w:t>
      </w:r>
      <w:r w:rsidR="003812E2">
        <w:t xml:space="preserve"> recommendations to address the gaps</w:t>
      </w:r>
      <w:r w:rsidR="00F66091">
        <w:t xml:space="preserve">. </w:t>
      </w:r>
    </w:p>
    <w:p w:rsidR="00632F1E" w:rsidRDefault="00C25588" w:rsidP="00B94426">
      <w:pPr>
        <w:pStyle w:val="BodyText"/>
      </w:pPr>
      <w:r>
        <w:t xml:space="preserve">The results of this assessment will </w:t>
      </w:r>
      <w:r w:rsidR="002A7E8D">
        <w:t xml:space="preserve">provide management with a solid understanding of the current situation and </w:t>
      </w:r>
      <w:r>
        <w:t>a</w:t>
      </w:r>
      <w:r w:rsidR="002A7E8D">
        <w:t xml:space="preserve"> path forward</w:t>
      </w:r>
      <w:r w:rsidR="00E872CA">
        <w:t xml:space="preserve">. Most important, it will offer </w:t>
      </w:r>
      <w:r w:rsidR="00632F1E">
        <w:t xml:space="preserve">a framework for </w:t>
      </w:r>
      <w:r w:rsidR="002A7E8D">
        <w:t>prioritiz</w:t>
      </w:r>
      <w:r w:rsidR="00632F1E">
        <w:t>ing</w:t>
      </w:r>
      <w:r w:rsidR="002A7E8D">
        <w:t xml:space="preserve"> investments </w:t>
      </w:r>
      <w:r>
        <w:t>in</w:t>
      </w:r>
      <w:r w:rsidR="002A7E8D">
        <w:t xml:space="preserve"> control system security</w:t>
      </w:r>
      <w:r>
        <w:t>.</w:t>
      </w:r>
      <w:r w:rsidR="003812E2">
        <w:t xml:space="preserve">  </w:t>
      </w:r>
    </w:p>
    <w:p w:rsidR="003812E2" w:rsidRDefault="003812E2" w:rsidP="00B94426">
      <w:pPr>
        <w:pStyle w:val="BodyText"/>
      </w:pPr>
      <w:r>
        <w:t>While assessments like these can be performed with internal resources</w:t>
      </w:r>
      <w:r w:rsidR="00632F1E">
        <w:t>,</w:t>
      </w:r>
      <w:r>
        <w:t xml:space="preserve"> we highly recommend using an experienced third-party with expertise in control system security, </w:t>
      </w:r>
      <w:r w:rsidR="00974237">
        <w:t xml:space="preserve">for </w:t>
      </w:r>
      <w:r>
        <w:t>at least t</w:t>
      </w:r>
      <w:r w:rsidR="008F6441">
        <w:t xml:space="preserve">he first </w:t>
      </w:r>
      <w:r w:rsidR="00E872CA">
        <w:t>assessment</w:t>
      </w:r>
      <w:r w:rsidR="008F6441">
        <w:t xml:space="preserve">.  </w:t>
      </w:r>
      <w:r w:rsidR="00632F1E">
        <w:t>A</w:t>
      </w:r>
      <w:r>
        <w:t xml:space="preserve"> third-party </w:t>
      </w:r>
      <w:r w:rsidR="00632F1E">
        <w:t xml:space="preserve">can </w:t>
      </w:r>
      <w:r>
        <w:t xml:space="preserve">provide an unbiased </w:t>
      </w:r>
      <w:r w:rsidR="00E872CA">
        <w:t>review</w:t>
      </w:r>
      <w:r w:rsidR="00632F1E">
        <w:t xml:space="preserve">, </w:t>
      </w:r>
      <w:r w:rsidR="00A9365E">
        <w:t xml:space="preserve">a </w:t>
      </w:r>
      <w:r w:rsidR="008F6441">
        <w:t>recommendation based on their experience</w:t>
      </w:r>
      <w:r w:rsidR="00632F1E">
        <w:t>,</w:t>
      </w:r>
      <w:r w:rsidR="008F6441">
        <w:t xml:space="preserve"> and feedback on how </w:t>
      </w:r>
      <w:r w:rsidR="00632F1E">
        <w:t>your</w:t>
      </w:r>
      <w:r w:rsidR="008F6441">
        <w:t xml:space="preserve"> </w:t>
      </w:r>
      <w:r w:rsidR="00C21886">
        <w:t>organization</w:t>
      </w:r>
      <w:r w:rsidR="008F6441">
        <w:t xml:space="preserve"> compares with </w:t>
      </w:r>
      <w:r w:rsidR="00632F1E">
        <w:t>other companies in your industry</w:t>
      </w:r>
      <w:r w:rsidR="008F6441">
        <w:t xml:space="preserve">. </w:t>
      </w:r>
    </w:p>
    <w:p w:rsidR="00200D38" w:rsidRDefault="00200D38" w:rsidP="00B94426">
      <w:pPr>
        <w:pStyle w:val="BodyText"/>
      </w:pPr>
    </w:p>
    <w:p w:rsidR="00EF4383" w:rsidRDefault="00FE062F">
      <w:pPr>
        <w:pStyle w:val="Image"/>
        <w:jc w:val="center"/>
      </w:pPr>
      <w:r>
        <w:rPr>
          <w:lang w:val="en-US" w:eastAsia="en-US"/>
        </w:rPr>
        <w:lastRenderedPageBreak/>
        <w:drawing>
          <wp:inline distT="0" distB="0" distL="0" distR="0">
            <wp:extent cx="3785693" cy="1130326"/>
            <wp:effectExtent l="19050" t="0" r="525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tretch>
                      <a:fillRect/>
                    </a:stretch>
                  </pic:blipFill>
                  <pic:spPr bwMode="auto">
                    <a:xfrm>
                      <a:off x="0" y="0"/>
                      <a:ext cx="3785693" cy="1130326"/>
                    </a:xfrm>
                    <a:prstGeom prst="rect">
                      <a:avLst/>
                    </a:prstGeom>
                    <a:noFill/>
                    <a:ln w="9525">
                      <a:noFill/>
                      <a:miter lim="800000"/>
                      <a:headEnd/>
                      <a:tailEnd/>
                    </a:ln>
                  </pic:spPr>
                </pic:pic>
              </a:graphicData>
            </a:graphic>
          </wp:inline>
        </w:drawing>
      </w:r>
    </w:p>
    <w:p w:rsidR="00EF4383" w:rsidRDefault="00C1747B">
      <w:pPr>
        <w:pStyle w:val="Caption"/>
        <w:ind w:left="1984" w:hanging="990"/>
        <w:jc w:val="left"/>
        <w:rPr>
          <w:i/>
        </w:rPr>
      </w:pPr>
      <w:r w:rsidRPr="00C1747B">
        <w:rPr>
          <w:i/>
        </w:rPr>
        <w:t xml:space="preserve">Figure </w:t>
      </w:r>
      <w:r w:rsidR="006F39E9" w:rsidRPr="00C1747B">
        <w:rPr>
          <w:i/>
        </w:rPr>
        <w:fldChar w:fldCharType="begin"/>
      </w:r>
      <w:r w:rsidRPr="00C1747B">
        <w:rPr>
          <w:i/>
        </w:rPr>
        <w:instrText xml:space="preserve"> SEQ Figure \* ARABIC </w:instrText>
      </w:r>
      <w:r w:rsidR="006F39E9" w:rsidRPr="00C1747B">
        <w:rPr>
          <w:i/>
        </w:rPr>
        <w:fldChar w:fldCharType="separate"/>
      </w:r>
      <w:r w:rsidR="004E1141">
        <w:rPr>
          <w:i/>
          <w:noProof/>
        </w:rPr>
        <w:t>2</w:t>
      </w:r>
      <w:r w:rsidR="006F39E9" w:rsidRPr="00C1747B">
        <w:rPr>
          <w:i/>
        </w:rPr>
        <w:fldChar w:fldCharType="end"/>
      </w:r>
      <w:r w:rsidRPr="00C1747B">
        <w:rPr>
          <w:i/>
        </w:rPr>
        <w:t>: The Phases of a Control System Security Gap Assessment</w:t>
      </w:r>
    </w:p>
    <w:p w:rsidR="00EF4383" w:rsidRDefault="00EF4383"/>
    <w:p w:rsidR="008F697E" w:rsidRDefault="008F6441" w:rsidP="00B94426">
      <w:pPr>
        <w:pStyle w:val="BodyText"/>
      </w:pPr>
      <w:r>
        <w:t>Detailed vulnerability assessments and penetration testing are an important part of the security lifecycle</w:t>
      </w:r>
      <w:r w:rsidR="001E516B">
        <w:t>,</w:t>
      </w:r>
      <w:r>
        <w:t xml:space="preserve"> but these only make sense after </w:t>
      </w:r>
      <w:r w:rsidR="00DA7AB3">
        <w:t xml:space="preserve">your </w:t>
      </w:r>
      <w:r>
        <w:t>organization has first performed high-level risk assessments and gap analysis. The results of these earlier steps</w:t>
      </w:r>
      <w:r w:rsidR="000668CD">
        <w:t xml:space="preserve"> will help identify high-risk systems or sub-systems that require detailed analysis and testing.  </w:t>
      </w:r>
    </w:p>
    <w:p w:rsidR="008F6441" w:rsidRDefault="008F697E" w:rsidP="00B94426">
      <w:pPr>
        <w:pStyle w:val="BodyText"/>
      </w:pPr>
      <w:r>
        <w:t xml:space="preserve">Finally, it is important </w:t>
      </w:r>
      <w:r w:rsidR="00200D38">
        <w:t xml:space="preserve">to </w:t>
      </w:r>
      <w:r>
        <w:t>understand that</w:t>
      </w:r>
      <w:r w:rsidR="000668CD">
        <w:t xml:space="preserve"> penetration testing of </w:t>
      </w:r>
      <w:r w:rsidR="00DA7AB3">
        <w:t xml:space="preserve">your </w:t>
      </w:r>
      <w:r w:rsidR="000668CD">
        <w:t xml:space="preserve">online control system can be extremely risky.  We recommend reserving this type of testing </w:t>
      </w:r>
      <w:r w:rsidR="00C21886">
        <w:t xml:space="preserve">for </w:t>
      </w:r>
      <w:r w:rsidR="002C220D">
        <w:t>Factory Acceptance Testing (</w:t>
      </w:r>
      <w:r w:rsidR="000668CD">
        <w:t>FAT</w:t>
      </w:r>
      <w:r w:rsidR="002C220D">
        <w:t>)</w:t>
      </w:r>
      <w:r w:rsidR="000668CD">
        <w:t xml:space="preserve">, </w:t>
      </w:r>
      <w:r w:rsidR="002C220D">
        <w:t>Site Acceptance Testing (</w:t>
      </w:r>
      <w:r w:rsidR="000668CD">
        <w:t>SAT</w:t>
      </w:r>
      <w:r w:rsidR="002C220D">
        <w:t>)</w:t>
      </w:r>
      <w:r w:rsidR="000668CD">
        <w:t xml:space="preserve"> or during a scheduled shutdown.  </w:t>
      </w:r>
    </w:p>
    <w:p w:rsidR="006C1F24" w:rsidRDefault="005F3B6E" w:rsidP="001679C8">
      <w:pPr>
        <w:pStyle w:val="Heading1"/>
      </w:pPr>
      <w:bookmarkStart w:id="7" w:name="_Toc316983698"/>
      <w:r w:rsidRPr="00804D57">
        <w:t xml:space="preserve">Step </w:t>
      </w:r>
      <w:r>
        <w:t>2</w:t>
      </w:r>
      <w:r w:rsidRPr="00804D57">
        <w:t xml:space="preserve"> – </w:t>
      </w:r>
      <w:r w:rsidR="006C1F24" w:rsidRPr="005F3B6E">
        <w:t>Document Policies &amp; Procedures</w:t>
      </w:r>
      <w:bookmarkEnd w:id="7"/>
    </w:p>
    <w:p w:rsidR="00632F1E" w:rsidRDefault="00B94426" w:rsidP="00127F4E">
      <w:pPr>
        <w:pStyle w:val="BodyText"/>
      </w:pPr>
      <w:r>
        <w:t xml:space="preserve">Once you </w:t>
      </w:r>
      <w:r w:rsidR="007A1943">
        <w:t xml:space="preserve">have a good understanding of the </w:t>
      </w:r>
      <w:r w:rsidR="000668CD">
        <w:t>control system security</w:t>
      </w:r>
      <w:r w:rsidR="002A673F">
        <w:t xml:space="preserve"> risks facing your business </w:t>
      </w:r>
      <w:r w:rsidR="007A1943">
        <w:t xml:space="preserve">you can </w:t>
      </w:r>
      <w:r w:rsidR="002A673F">
        <w:t xml:space="preserve">then </w:t>
      </w:r>
      <w:r w:rsidR="007A1943">
        <w:t xml:space="preserve">begin to document policies and procedures so that employees, suppliers and contractors understand </w:t>
      </w:r>
      <w:r w:rsidR="007448FB">
        <w:t xml:space="preserve">your </w:t>
      </w:r>
      <w:r w:rsidR="007A1943">
        <w:t>company’s position on</w:t>
      </w:r>
      <w:r w:rsidR="00595174">
        <w:t xml:space="preserve"> Industrial Control System(</w:t>
      </w:r>
      <w:r w:rsidR="007A1943">
        <w:t xml:space="preserve"> ICS</w:t>
      </w:r>
      <w:r w:rsidR="00595174">
        <w:t>)</w:t>
      </w:r>
      <w:r w:rsidR="007A1943">
        <w:t xml:space="preserve"> security.  </w:t>
      </w:r>
      <w:r w:rsidR="00366C97">
        <w:t>Many companies ha</w:t>
      </w:r>
      <w:r w:rsidR="00127F4E">
        <w:t>ve existing IT security policies and standards</w:t>
      </w:r>
      <w:r w:rsidR="00366C97">
        <w:t xml:space="preserve">. </w:t>
      </w:r>
      <w:r w:rsidR="00127F4E">
        <w:t xml:space="preserve"> </w:t>
      </w:r>
      <w:r w:rsidR="00366C97">
        <w:t>These documents can provide a good foundation for industrial control system</w:t>
      </w:r>
      <w:r w:rsidR="001E516B">
        <w:t>-</w:t>
      </w:r>
      <w:r w:rsidR="00366C97">
        <w:t>specific documents</w:t>
      </w:r>
      <w:r w:rsidR="008F697E">
        <w:t>. H</w:t>
      </w:r>
      <w:r w:rsidR="00127F4E">
        <w:t xml:space="preserve">owever, </w:t>
      </w:r>
      <w:r w:rsidR="00127F4E" w:rsidRPr="00127F4E">
        <w:t xml:space="preserve">IT security </w:t>
      </w:r>
      <w:r w:rsidR="00127F4E">
        <w:t xml:space="preserve">policies </w:t>
      </w:r>
      <w:r w:rsidR="00127F4E" w:rsidRPr="00127F4E">
        <w:t>are</w:t>
      </w:r>
      <w:r w:rsidR="00127F4E">
        <w:t xml:space="preserve"> often not applicable or optimized for the </w:t>
      </w:r>
      <w:r w:rsidR="00127F4E" w:rsidRPr="00127F4E">
        <w:t>plant floor.</w:t>
      </w:r>
    </w:p>
    <w:p w:rsidR="00127F4E" w:rsidRDefault="00127F4E" w:rsidP="00127F4E">
      <w:pPr>
        <w:pStyle w:val="BodyText"/>
      </w:pPr>
      <w:r>
        <w:t>For this reason, we highly recommend organizations develop ICS</w:t>
      </w:r>
      <w:r w:rsidR="001E516B">
        <w:t>-</w:t>
      </w:r>
      <w:r>
        <w:t>specific documents describing company policy</w:t>
      </w:r>
      <w:r w:rsidR="000668CD">
        <w:t>,</w:t>
      </w:r>
      <w:r>
        <w:t xml:space="preserve"> standards and procedures around control system security. These documents can, and should, refer back to the corporate IT security documents. </w:t>
      </w:r>
      <w:r w:rsidR="000668CD">
        <w:t xml:space="preserve"> In our experience</w:t>
      </w:r>
      <w:r>
        <w:t xml:space="preserve"> we have found that separate ICS security documents are very beneficial in aiding those that are responsible for ICS security</w:t>
      </w:r>
      <w:r w:rsidR="00632F1E">
        <w:t>.  It help</w:t>
      </w:r>
      <w:r w:rsidR="007448FB">
        <w:t>s</w:t>
      </w:r>
      <w:r w:rsidR="00632F1E">
        <w:t xml:space="preserve"> them</w:t>
      </w:r>
      <w:r>
        <w:t xml:space="preserve"> to clearly understand the expectations and responsibilities they have</w:t>
      </w:r>
      <w:r w:rsidR="00632F1E">
        <w:t>,</w:t>
      </w:r>
      <w:r>
        <w:t xml:space="preserve"> and how they differ from </w:t>
      </w:r>
      <w:r w:rsidR="00632F1E">
        <w:t xml:space="preserve">those of the people responsible for </w:t>
      </w:r>
      <w:r>
        <w:t>the general office environment.</w:t>
      </w:r>
    </w:p>
    <w:p w:rsidR="00ED197A" w:rsidRDefault="008F697E" w:rsidP="00ED197A">
      <w:pPr>
        <w:pStyle w:val="BodyText"/>
      </w:pPr>
      <w:r>
        <w:t>Y</w:t>
      </w:r>
      <w:r w:rsidR="00B12727">
        <w:t xml:space="preserve">ou should </w:t>
      </w:r>
      <w:r>
        <w:t xml:space="preserve">also </w:t>
      </w:r>
      <w:r w:rsidR="00B12727">
        <w:t xml:space="preserve">become familiar with </w:t>
      </w:r>
      <w:r w:rsidR="000668CD">
        <w:t>applicable</w:t>
      </w:r>
      <w:r w:rsidR="00ED197A">
        <w:t xml:space="preserve"> </w:t>
      </w:r>
      <w:r>
        <w:t xml:space="preserve">security </w:t>
      </w:r>
      <w:r w:rsidR="00ED197A">
        <w:t xml:space="preserve">regulations and </w:t>
      </w:r>
      <w:r w:rsidR="00B12727">
        <w:t>st</w:t>
      </w:r>
      <w:r w:rsidR="00ED197A">
        <w:t>andards</w:t>
      </w:r>
      <w:r>
        <w:t xml:space="preserve"> for your industry. These</w:t>
      </w:r>
      <w:r w:rsidR="00131B67">
        <w:t xml:space="preserve"> provide a solid basis for development of company</w:t>
      </w:r>
      <w:r w:rsidR="003F018B">
        <w:t>-</w:t>
      </w:r>
      <w:r w:rsidR="00131B67">
        <w:t>specific policies, standards and procedures</w:t>
      </w:r>
      <w:r w:rsidR="00ED197A">
        <w:t xml:space="preserve">.  A good place to start is the </w:t>
      </w:r>
      <w:r w:rsidR="003F018B">
        <w:t>ANSI/</w:t>
      </w:r>
      <w:r w:rsidR="00ED197A">
        <w:t xml:space="preserve">ISA-99 </w:t>
      </w:r>
      <w:r w:rsidR="00032DAC">
        <w:t xml:space="preserve">series of </w:t>
      </w:r>
      <w:r>
        <w:t>standards, which</w:t>
      </w:r>
      <w:r w:rsidR="00ED197A">
        <w:t xml:space="preserve"> address the subject of cyber security for industrial automation and control systems. The standards describe the basic concepts and models related to cyber security, as well as the elements contained in a cyber security management system for use in the industrial automation and control systems environment. They also provide guidance on how to meet the requirements described for each element.</w:t>
      </w:r>
    </w:p>
    <w:p w:rsidR="00ED197A" w:rsidRDefault="00ED197A" w:rsidP="00ED197A">
      <w:pPr>
        <w:pStyle w:val="BodyText"/>
      </w:pPr>
      <w:r>
        <w:t>The ANSI/ISA</w:t>
      </w:r>
      <w:r w:rsidR="00CB0507">
        <w:t>-</w:t>
      </w:r>
      <w:r>
        <w:t xml:space="preserve">99 standards provide the base documents for the ISO/IEC standards in industrial control security, known as IEC-62443. Over the next few years, these standards </w:t>
      </w:r>
      <w:r w:rsidR="005056B4">
        <w:t>are expected to</w:t>
      </w:r>
      <w:r>
        <w:t xml:space="preserve"> become the core standards for industrial control security worldwide.</w:t>
      </w:r>
    </w:p>
    <w:p w:rsidR="009325EF" w:rsidRDefault="009325EF" w:rsidP="00ED197A">
      <w:pPr>
        <w:pStyle w:val="BodyText"/>
      </w:pPr>
    </w:p>
    <w:p w:rsidR="00C1747B" w:rsidRDefault="00CE65A7" w:rsidP="007942D9">
      <w:pPr>
        <w:pStyle w:val="Image"/>
      </w:pPr>
      <w:r w:rsidRPr="00CE65A7">
        <w:rPr>
          <w:lang w:val="en-US" w:eastAsia="en-US"/>
        </w:rPr>
        <w:lastRenderedPageBreak/>
        <w:drawing>
          <wp:inline distT="0" distB="0" distL="0" distR="0">
            <wp:extent cx="5269824" cy="4689043"/>
            <wp:effectExtent l="19050" t="0" r="7026" b="0"/>
            <wp:docPr id="2" name="Picture 1" descr="C:\Users\aristaino\Desktop\ISA99_Series.png"/>
            <wp:cNvGraphicFramePr/>
            <a:graphic xmlns:a="http://schemas.openxmlformats.org/drawingml/2006/main">
              <a:graphicData uri="http://schemas.openxmlformats.org/drawingml/2006/picture">
                <pic:pic xmlns:pic="http://schemas.openxmlformats.org/drawingml/2006/picture">
                  <pic:nvPicPr>
                    <pic:cNvPr id="5" name="Picture 2" descr="C:\Users\aristaino\Desktop\ISA99_Series.png"/>
                    <pic:cNvPicPr>
                      <a:picLocks noChangeAspect="1" noChangeArrowheads="1"/>
                    </pic:cNvPicPr>
                  </pic:nvPicPr>
                  <pic:blipFill>
                    <a:blip r:embed="rId14" cstate="print"/>
                    <a:stretch>
                      <a:fillRect/>
                    </a:stretch>
                  </pic:blipFill>
                  <pic:spPr bwMode="auto">
                    <a:xfrm>
                      <a:off x="0" y="0"/>
                      <a:ext cx="5269824" cy="4689043"/>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p w:rsidR="00EF4383" w:rsidRDefault="00A36139">
      <w:pPr>
        <w:pStyle w:val="Caption"/>
        <w:ind w:left="990" w:hanging="990"/>
        <w:jc w:val="left"/>
        <w:rPr>
          <w:i/>
        </w:rPr>
      </w:pPr>
      <w:r>
        <w:rPr>
          <w:i/>
        </w:rPr>
        <w:tab/>
      </w:r>
      <w:r w:rsidR="00C1747B" w:rsidRPr="00C1747B">
        <w:rPr>
          <w:i/>
        </w:rPr>
        <w:t xml:space="preserve">Figure </w:t>
      </w:r>
      <w:r w:rsidR="006F39E9" w:rsidRPr="00C1747B">
        <w:rPr>
          <w:i/>
        </w:rPr>
        <w:fldChar w:fldCharType="begin"/>
      </w:r>
      <w:r w:rsidR="00C1747B" w:rsidRPr="00C1747B">
        <w:rPr>
          <w:i/>
        </w:rPr>
        <w:instrText xml:space="preserve"> SEQ Figure \* ARABIC </w:instrText>
      </w:r>
      <w:r w:rsidR="006F39E9" w:rsidRPr="00C1747B">
        <w:rPr>
          <w:i/>
        </w:rPr>
        <w:fldChar w:fldCharType="separate"/>
      </w:r>
      <w:r w:rsidR="004E1141">
        <w:rPr>
          <w:i/>
          <w:noProof/>
        </w:rPr>
        <w:t>3</w:t>
      </w:r>
      <w:r w:rsidR="006F39E9" w:rsidRPr="00C1747B">
        <w:rPr>
          <w:i/>
        </w:rPr>
        <w:fldChar w:fldCharType="end"/>
      </w:r>
      <w:r w:rsidR="00C1747B" w:rsidRPr="00C1747B">
        <w:rPr>
          <w:i/>
        </w:rPr>
        <w:t>: The Structure of the IEC 62443 Series of Standards</w:t>
      </w:r>
    </w:p>
    <w:p w:rsidR="00EF4383" w:rsidRDefault="00EF4383"/>
    <w:p w:rsidR="00B12727" w:rsidRDefault="007448FB" w:rsidP="00B12727">
      <w:pPr>
        <w:pStyle w:val="BodyText"/>
      </w:pPr>
      <w:r>
        <w:t xml:space="preserve">Depending on the industry you’re in, you </w:t>
      </w:r>
      <w:r w:rsidR="00B12727">
        <w:t xml:space="preserve">should also become familiar with industry-specific guidance </w:t>
      </w:r>
      <w:r w:rsidR="00F246FD">
        <w:t>which is</w:t>
      </w:r>
      <w:r w:rsidR="00B12727">
        <w:t xml:space="preserve"> available from organizations such as the American Petroleum Institute (API)</w:t>
      </w:r>
      <w:r w:rsidR="00F4755D">
        <w:t>,</w:t>
      </w:r>
      <w:r w:rsidR="00B12727">
        <w:t xml:space="preserve"> the American Chemistry Council (ACC)</w:t>
      </w:r>
      <w:r w:rsidR="00FC12EF">
        <w:t>,</w:t>
      </w:r>
      <w:r w:rsidR="00B12727">
        <w:t xml:space="preserve"> and the North American Electric Reliability Corporation (NERC). </w:t>
      </w:r>
      <w:r w:rsidR="000668CD">
        <w:t xml:space="preserve"> </w:t>
      </w:r>
      <w:r>
        <w:t xml:space="preserve">You </w:t>
      </w:r>
      <w:r w:rsidR="00B12727">
        <w:t xml:space="preserve">should also familiarize </w:t>
      </w:r>
      <w:r>
        <w:t xml:space="preserve">yourself </w:t>
      </w:r>
      <w:r w:rsidR="00B12727">
        <w:t xml:space="preserve">with relevant regulatory requirements that may apply to </w:t>
      </w:r>
      <w:r>
        <w:t xml:space="preserve">your </w:t>
      </w:r>
      <w:r w:rsidR="00B12727">
        <w:t xml:space="preserve">industry such as the </w:t>
      </w:r>
      <w:r w:rsidR="000668CD">
        <w:t>C</w:t>
      </w:r>
      <w:r w:rsidR="00B12727">
        <w:t xml:space="preserve">hemical </w:t>
      </w:r>
      <w:r w:rsidR="000668CD">
        <w:t>F</w:t>
      </w:r>
      <w:r w:rsidR="00B12727">
        <w:t xml:space="preserve">acility </w:t>
      </w:r>
      <w:r w:rsidR="000668CD">
        <w:t>A</w:t>
      </w:r>
      <w:r w:rsidR="00B12727">
        <w:t xml:space="preserve">nti-terrorism </w:t>
      </w:r>
      <w:r w:rsidR="000668CD">
        <w:t>S</w:t>
      </w:r>
      <w:r w:rsidR="00B12727">
        <w:t xml:space="preserve">tandards </w:t>
      </w:r>
      <w:r w:rsidR="000668CD">
        <w:t xml:space="preserve">(CFATS) </w:t>
      </w:r>
      <w:r w:rsidR="00B12727">
        <w:t xml:space="preserve">from the </w:t>
      </w:r>
      <w:r w:rsidR="00131B67">
        <w:t xml:space="preserve">U.S. </w:t>
      </w:r>
      <w:r w:rsidR="00B12727">
        <w:t>Department of Homeland Security.</w:t>
      </w:r>
    </w:p>
    <w:p w:rsidR="002A1487" w:rsidRDefault="00521D92" w:rsidP="00B94426">
      <w:pPr>
        <w:pStyle w:val="BodyText"/>
      </w:pPr>
      <w:r>
        <w:t xml:space="preserve">While every organization will prepare </w:t>
      </w:r>
      <w:r w:rsidR="00131B67">
        <w:t xml:space="preserve">policy </w:t>
      </w:r>
      <w:r>
        <w:t>documents differently</w:t>
      </w:r>
      <w:r w:rsidR="002A1487">
        <w:t>,</w:t>
      </w:r>
      <w:r>
        <w:t xml:space="preserve"> there are basic principles and </w:t>
      </w:r>
      <w:r w:rsidR="002A1487">
        <w:t>core</w:t>
      </w:r>
      <w:r>
        <w:t xml:space="preserve"> content that should </w:t>
      </w:r>
      <w:r w:rsidR="00131B67">
        <w:t xml:space="preserve">always </w:t>
      </w:r>
      <w:r>
        <w:t>be included</w:t>
      </w:r>
      <w:r w:rsidR="002A1487">
        <w:t xml:space="preserve">. This includes </w:t>
      </w:r>
      <w:r w:rsidR="00127F4E">
        <w:t>a</w:t>
      </w:r>
      <w:r>
        <w:t xml:space="preserve"> clear definition of scope</w:t>
      </w:r>
      <w:r w:rsidR="00F246FD">
        <w:t>,</w:t>
      </w:r>
      <w:r>
        <w:t xml:space="preserve"> and </w:t>
      </w:r>
      <w:r w:rsidR="002A1487">
        <w:t xml:space="preserve">identification of </w:t>
      </w:r>
      <w:r w:rsidR="00B12727">
        <w:t xml:space="preserve">the portions of the organization and the types of systems covered by the policy.  </w:t>
      </w:r>
      <w:r>
        <w:t>The</w:t>
      </w:r>
      <w:r w:rsidR="00B12727">
        <w:t>re</w:t>
      </w:r>
      <w:r>
        <w:t xml:space="preserve"> should be a clear indication of senior management support for the policy. </w:t>
      </w:r>
      <w:r w:rsidR="00B12727">
        <w:t xml:space="preserve"> </w:t>
      </w:r>
      <w:r w:rsidR="00131B67">
        <w:t>Finally</w:t>
      </w:r>
      <w:r w:rsidR="00B12727">
        <w:t>, i</w:t>
      </w:r>
      <w:r>
        <w:t>t should be clear to the reader</w:t>
      </w:r>
      <w:r w:rsidR="002A1487">
        <w:t>:</w:t>
      </w:r>
    </w:p>
    <w:p w:rsidR="00EF4383" w:rsidRDefault="008F697E">
      <w:pPr>
        <w:pStyle w:val="BodyText"/>
        <w:numPr>
          <w:ilvl w:val="0"/>
          <w:numId w:val="49"/>
        </w:numPr>
      </w:pPr>
      <w:r>
        <w:t>H</w:t>
      </w:r>
      <w:r w:rsidR="00521D92">
        <w:t>ow this policy applies to their particular role in the organization</w:t>
      </w:r>
    </w:p>
    <w:p w:rsidR="00EF4383" w:rsidRDefault="008F697E">
      <w:pPr>
        <w:pStyle w:val="BodyText"/>
        <w:numPr>
          <w:ilvl w:val="0"/>
          <w:numId w:val="49"/>
        </w:numPr>
      </w:pPr>
      <w:r>
        <w:t>T</w:t>
      </w:r>
      <w:r w:rsidR="00521D92">
        <w:t xml:space="preserve">he responsibilities they have in complying with the policies and </w:t>
      </w:r>
    </w:p>
    <w:p w:rsidR="00EF4383" w:rsidRDefault="008F697E">
      <w:pPr>
        <w:pStyle w:val="BodyText"/>
        <w:numPr>
          <w:ilvl w:val="0"/>
          <w:numId w:val="49"/>
        </w:numPr>
      </w:pPr>
      <w:r>
        <w:t>T</w:t>
      </w:r>
      <w:r w:rsidR="00521D92">
        <w:t>he consequences for not complying.</w:t>
      </w:r>
    </w:p>
    <w:p w:rsidR="00521D92" w:rsidRDefault="00521D92" w:rsidP="00B94426">
      <w:pPr>
        <w:pStyle w:val="BodyText"/>
      </w:pPr>
      <w:r>
        <w:t xml:space="preserve">Some specific topics </w:t>
      </w:r>
      <w:r w:rsidR="003F018B">
        <w:t xml:space="preserve">that need to be </w:t>
      </w:r>
      <w:r>
        <w:t>addressed in an ICS security policy are:</w:t>
      </w:r>
    </w:p>
    <w:p w:rsidR="00521D92" w:rsidRDefault="00521D92" w:rsidP="002560F8">
      <w:pPr>
        <w:pStyle w:val="BodyText"/>
        <w:numPr>
          <w:ilvl w:val="0"/>
          <w:numId w:val="47"/>
        </w:numPr>
        <w:ind w:left="1714"/>
      </w:pPr>
      <w:r>
        <w:t>Remote access</w:t>
      </w:r>
    </w:p>
    <w:p w:rsidR="00521D92" w:rsidRDefault="00B12727" w:rsidP="002560F8">
      <w:pPr>
        <w:pStyle w:val="BodyText"/>
        <w:numPr>
          <w:ilvl w:val="0"/>
          <w:numId w:val="47"/>
        </w:numPr>
        <w:ind w:left="1714"/>
      </w:pPr>
      <w:r>
        <w:lastRenderedPageBreak/>
        <w:t>P</w:t>
      </w:r>
      <w:r w:rsidR="00521D92">
        <w:t>ortable medi</w:t>
      </w:r>
      <w:r w:rsidR="00E35E30">
        <w:t>a</w:t>
      </w:r>
    </w:p>
    <w:p w:rsidR="00521D92" w:rsidRDefault="00B12727" w:rsidP="002560F8">
      <w:pPr>
        <w:pStyle w:val="BodyText"/>
        <w:numPr>
          <w:ilvl w:val="0"/>
          <w:numId w:val="47"/>
        </w:numPr>
        <w:ind w:left="1714"/>
      </w:pPr>
      <w:r>
        <w:t>P</w:t>
      </w:r>
      <w:r w:rsidR="00521D92">
        <w:t>atch management</w:t>
      </w:r>
    </w:p>
    <w:p w:rsidR="00521D92" w:rsidRDefault="00B12727" w:rsidP="002560F8">
      <w:pPr>
        <w:pStyle w:val="BodyText"/>
        <w:numPr>
          <w:ilvl w:val="0"/>
          <w:numId w:val="47"/>
        </w:numPr>
        <w:ind w:left="1714"/>
      </w:pPr>
      <w:r>
        <w:t>A</w:t>
      </w:r>
      <w:r w:rsidR="00521D92">
        <w:t>nti</w:t>
      </w:r>
      <w:r w:rsidR="00E35E30">
        <w:t>-</w:t>
      </w:r>
      <w:r w:rsidR="00521D92">
        <w:t>virus management</w:t>
      </w:r>
    </w:p>
    <w:p w:rsidR="00521D92" w:rsidRDefault="00B12727" w:rsidP="002560F8">
      <w:pPr>
        <w:pStyle w:val="BodyText"/>
        <w:numPr>
          <w:ilvl w:val="0"/>
          <w:numId w:val="47"/>
        </w:numPr>
        <w:ind w:left="1714"/>
      </w:pPr>
      <w:r>
        <w:t>C</w:t>
      </w:r>
      <w:r w:rsidR="00521D92">
        <w:t>hange management</w:t>
      </w:r>
    </w:p>
    <w:p w:rsidR="00521D92" w:rsidRDefault="00B12727" w:rsidP="002560F8">
      <w:pPr>
        <w:pStyle w:val="BodyText"/>
        <w:numPr>
          <w:ilvl w:val="0"/>
          <w:numId w:val="47"/>
        </w:numPr>
        <w:ind w:left="1714"/>
      </w:pPr>
      <w:r>
        <w:t>B</w:t>
      </w:r>
      <w:r w:rsidR="00521D92">
        <w:t>ackup and restore</w:t>
      </w:r>
    </w:p>
    <w:p w:rsidR="00366C97" w:rsidRPr="00B94426" w:rsidRDefault="00B12727" w:rsidP="002560F8">
      <w:pPr>
        <w:pStyle w:val="BodyText"/>
        <w:numPr>
          <w:ilvl w:val="0"/>
          <w:numId w:val="47"/>
        </w:numPr>
        <w:ind w:left="1714"/>
      </w:pPr>
      <w:r>
        <w:t>I</w:t>
      </w:r>
      <w:r w:rsidR="00521D92">
        <w:t>ncident response</w:t>
      </w:r>
    </w:p>
    <w:p w:rsidR="006C1F24" w:rsidRDefault="005F3B6E" w:rsidP="001679C8">
      <w:pPr>
        <w:pStyle w:val="Heading1"/>
      </w:pPr>
      <w:bookmarkStart w:id="8" w:name="_Toc316983699"/>
      <w:r w:rsidRPr="00804D57">
        <w:t xml:space="preserve">Step </w:t>
      </w:r>
      <w:r>
        <w:t>3</w:t>
      </w:r>
      <w:r w:rsidRPr="00804D57">
        <w:t xml:space="preserve"> – </w:t>
      </w:r>
      <w:r w:rsidR="006C1F24" w:rsidRPr="005F3B6E">
        <w:t>Train Personnel &amp; Contractors</w:t>
      </w:r>
      <w:bookmarkEnd w:id="8"/>
    </w:p>
    <w:p w:rsidR="008F697E" w:rsidRDefault="00B12727" w:rsidP="00521D92">
      <w:pPr>
        <w:pStyle w:val="BodyText"/>
        <w:jc w:val="left"/>
      </w:pPr>
      <w:r>
        <w:t>O</w:t>
      </w:r>
      <w:r w:rsidR="00521D92">
        <w:t xml:space="preserve">nce </w:t>
      </w:r>
      <w:r w:rsidR="00030646">
        <w:t xml:space="preserve">your </w:t>
      </w:r>
      <w:r w:rsidR="00521D92">
        <w:t xml:space="preserve">organization has </w:t>
      </w:r>
      <w:r w:rsidR="00131B67">
        <w:t xml:space="preserve">developed and documented its </w:t>
      </w:r>
      <w:r w:rsidR="008F697E">
        <w:t xml:space="preserve">ICS security </w:t>
      </w:r>
      <w:r w:rsidR="00131B67">
        <w:t xml:space="preserve">policies, standards </w:t>
      </w:r>
      <w:r w:rsidR="00521D92">
        <w:t>and procedures</w:t>
      </w:r>
      <w:r w:rsidR="008F697E">
        <w:t>,</w:t>
      </w:r>
      <w:r w:rsidR="00521D92">
        <w:t xml:space="preserve"> it is critical to make sure that personnel are aware of the existence and importance of these materials. There are two parts to such a program. </w:t>
      </w:r>
    </w:p>
    <w:p w:rsidR="00521D92" w:rsidRDefault="00521D92" w:rsidP="00521D92">
      <w:pPr>
        <w:pStyle w:val="BodyText"/>
        <w:jc w:val="left"/>
      </w:pPr>
      <w:r>
        <w:t xml:space="preserve">The first is to conduct an awareness program. </w:t>
      </w:r>
      <w:r w:rsidR="00131B67">
        <w:t xml:space="preserve"> A</w:t>
      </w:r>
      <w:r>
        <w:t>n awareness program focuse</w:t>
      </w:r>
      <w:r w:rsidR="008F697E">
        <w:t xml:space="preserve">s </w:t>
      </w:r>
      <w:r>
        <w:t xml:space="preserve">on ensuring that personnel throughout </w:t>
      </w:r>
      <w:r w:rsidR="00030646">
        <w:t xml:space="preserve">your </w:t>
      </w:r>
      <w:r>
        <w:t>organization</w:t>
      </w:r>
      <w:r w:rsidR="009325EF">
        <w:t xml:space="preserve"> </w:t>
      </w:r>
      <w:r>
        <w:t>are aware of company policies</w:t>
      </w:r>
      <w:r w:rsidR="00E35E30">
        <w:t>,</w:t>
      </w:r>
      <w:r>
        <w:t xml:space="preserve"> standards and best practices. </w:t>
      </w:r>
      <w:r w:rsidR="00E35E30">
        <w:t xml:space="preserve"> </w:t>
      </w:r>
      <w:r w:rsidR="008F697E">
        <w:t xml:space="preserve">To be successful, the </w:t>
      </w:r>
      <w:r>
        <w:t>awareness program should be communicated by senior management to all applicable employees</w:t>
      </w:r>
      <w:r w:rsidR="008F697E">
        <w:t xml:space="preserve">. </w:t>
      </w:r>
      <w:r w:rsidR="00E35E30">
        <w:t xml:space="preserve"> </w:t>
      </w:r>
      <w:r w:rsidR="00F246FD">
        <w:t>It should then</w:t>
      </w:r>
      <w:r w:rsidR="008F697E">
        <w:t xml:space="preserve"> </w:t>
      </w:r>
      <w:r>
        <w:t>be followed up with regular communications to continually remind pe</w:t>
      </w:r>
      <w:r w:rsidR="00A179F1">
        <w:t xml:space="preserve">ople </w:t>
      </w:r>
      <w:r>
        <w:t>of the program.</w:t>
      </w:r>
    </w:p>
    <w:p w:rsidR="00131B67" w:rsidRDefault="008F697E" w:rsidP="00521D92">
      <w:pPr>
        <w:pStyle w:val="BodyText"/>
        <w:jc w:val="left"/>
      </w:pPr>
      <w:r>
        <w:t>The second is a t</w:t>
      </w:r>
      <w:r w:rsidR="00521D92">
        <w:t>raining program</w:t>
      </w:r>
      <w:r>
        <w:t xml:space="preserve"> that </w:t>
      </w:r>
      <w:r w:rsidR="00E35E30">
        <w:t>provides</w:t>
      </w:r>
      <w:r>
        <w:t xml:space="preserve"> </w:t>
      </w:r>
      <w:r w:rsidR="00E35E30">
        <w:t>personnel with job</w:t>
      </w:r>
      <w:r w:rsidR="00F4755D">
        <w:t>-</w:t>
      </w:r>
      <w:r w:rsidR="00E35E30">
        <w:t xml:space="preserve">relevant information on how to apply </w:t>
      </w:r>
      <w:r>
        <w:t>secur</w:t>
      </w:r>
      <w:r w:rsidR="00E35E30">
        <w:t>ity</w:t>
      </w:r>
      <w:r>
        <w:t xml:space="preserve"> and what to do if </w:t>
      </w:r>
      <w:r w:rsidR="002D2207">
        <w:t>they suspect there is a security breach</w:t>
      </w:r>
      <w:r w:rsidR="00521D92">
        <w:t xml:space="preserve">. </w:t>
      </w:r>
      <w:r w:rsidR="00B939BA">
        <w:t xml:space="preserve"> </w:t>
      </w:r>
      <w:r w:rsidR="002D2207">
        <w:t xml:space="preserve">This </w:t>
      </w:r>
      <w:r w:rsidR="00521D92">
        <w:t xml:space="preserve">training cannot be a </w:t>
      </w:r>
      <w:r w:rsidR="00F4755D">
        <w:t>“</w:t>
      </w:r>
      <w:r w:rsidR="00521D92">
        <w:t>onesize fits all</w:t>
      </w:r>
      <w:r w:rsidR="00F4755D">
        <w:t>”</w:t>
      </w:r>
      <w:r w:rsidR="00521D92">
        <w:t xml:space="preserve"> program.</w:t>
      </w:r>
      <w:r w:rsidR="00290E5D">
        <w:t xml:space="preserve"> </w:t>
      </w:r>
      <w:r w:rsidR="00131B67">
        <w:t xml:space="preserve"> </w:t>
      </w:r>
      <w:r w:rsidR="00290E5D">
        <w:t xml:space="preserve">Different personnel have different </w:t>
      </w:r>
      <w:r w:rsidR="002D2207">
        <w:t xml:space="preserve">responsibilities and </w:t>
      </w:r>
      <w:r w:rsidR="009325EF">
        <w:t xml:space="preserve">this </w:t>
      </w:r>
      <w:r w:rsidR="00F31702">
        <w:t xml:space="preserve">will </w:t>
      </w:r>
      <w:r w:rsidR="009325EF">
        <w:t>need</w:t>
      </w:r>
      <w:r w:rsidR="002D2207">
        <w:t xml:space="preserve"> to be </w:t>
      </w:r>
      <w:r w:rsidR="00290E5D">
        <w:t xml:space="preserve">represented in the training program. </w:t>
      </w:r>
      <w:r w:rsidR="00B939BA">
        <w:t xml:space="preserve"> </w:t>
      </w:r>
      <w:r w:rsidR="00290E5D">
        <w:t>We hig</w:t>
      </w:r>
      <w:r w:rsidR="00131B67">
        <w:t xml:space="preserve">hly recommend developing a role-based </w:t>
      </w:r>
      <w:r w:rsidR="00290E5D">
        <w:t xml:space="preserve">training program for control system security. </w:t>
      </w:r>
      <w:r w:rsidR="00131B67">
        <w:t xml:space="preserve">  </w:t>
      </w:r>
    </w:p>
    <w:p w:rsidR="009325EF" w:rsidRDefault="002D2207" w:rsidP="00521D92">
      <w:pPr>
        <w:pStyle w:val="BodyText"/>
        <w:jc w:val="left"/>
      </w:pPr>
      <w:r>
        <w:t>D</w:t>
      </w:r>
      <w:r w:rsidR="00290E5D">
        <w:t>esigning a role</w:t>
      </w:r>
      <w:r w:rsidR="00131B67">
        <w:t>-</w:t>
      </w:r>
      <w:r w:rsidR="00290E5D">
        <w:t xml:space="preserve">based training program </w:t>
      </w:r>
      <w:r>
        <w:t xml:space="preserve">starts with </w:t>
      </w:r>
      <w:r w:rsidR="00290E5D">
        <w:t>identify</w:t>
      </w:r>
      <w:r>
        <w:t>ing</w:t>
      </w:r>
      <w:r w:rsidR="00290E5D">
        <w:t xml:space="preserve"> the major</w:t>
      </w:r>
      <w:r>
        <w:t xml:space="preserve"> job</w:t>
      </w:r>
      <w:r w:rsidR="00290E5D">
        <w:t xml:space="preserve"> roles</w:t>
      </w:r>
      <w:r>
        <w:t xml:space="preserve"> in your company. Next, </w:t>
      </w:r>
      <w:r w:rsidR="00290E5D">
        <w:t xml:space="preserve">the training needs </w:t>
      </w:r>
      <w:r>
        <w:t xml:space="preserve">are identified </w:t>
      </w:r>
      <w:r w:rsidR="00290E5D">
        <w:t>for each role. For example, you may identify the following main roles in your organization; visitors, contractors, operations, maintenance, engineering, management, executives</w:t>
      </w:r>
      <w:r w:rsidR="00F31702">
        <w:t>, etc</w:t>
      </w:r>
      <w:r w:rsidR="00290E5D">
        <w:t xml:space="preserve">. </w:t>
      </w:r>
    </w:p>
    <w:p w:rsidR="00290E5D" w:rsidRDefault="002D2207" w:rsidP="00521D92">
      <w:pPr>
        <w:pStyle w:val="BodyText"/>
        <w:jc w:val="left"/>
      </w:pPr>
      <w:r>
        <w:t xml:space="preserve">Visitor training might focus on defining allowed and prohibited activities while on site, while </w:t>
      </w:r>
      <w:r w:rsidR="009325EF">
        <w:t>e</w:t>
      </w:r>
      <w:r>
        <w:t xml:space="preserve">ngineering training might focus on the secure configuration and use of key network assets. </w:t>
      </w:r>
      <w:r w:rsidR="00B939BA">
        <w:t xml:space="preserve"> </w:t>
      </w:r>
      <w:r>
        <w:t xml:space="preserve">Management training might focus on how to respond when an employee reports a possible security breach. </w:t>
      </w:r>
      <w:r w:rsidR="00B939BA">
        <w:t xml:space="preserve"> </w:t>
      </w:r>
      <w:r>
        <w:t xml:space="preserve">To help sort this out, </w:t>
      </w:r>
      <w:r w:rsidR="009325EF">
        <w:t>we recommend</w:t>
      </w:r>
      <w:r w:rsidR="00290E5D">
        <w:t xml:space="preserve"> developing a training matrix which lists the training topics on one ax</w:t>
      </w:r>
      <w:r w:rsidR="00131B67">
        <w:t>i</w:t>
      </w:r>
      <w:r w:rsidR="00290E5D">
        <w:t>s and the roles on another.</w:t>
      </w:r>
    </w:p>
    <w:p w:rsidR="00C1747B" w:rsidRDefault="00C1747B" w:rsidP="00CB0507">
      <w:pPr>
        <w:pStyle w:val="Image"/>
        <w:ind w:left="0"/>
      </w:pPr>
    </w:p>
    <w:p w:rsidR="00CC5A06" w:rsidRPr="00D908BE" w:rsidRDefault="00CC5A06" w:rsidP="00D908BE">
      <w:pPr>
        <w:spacing w:before="0" w:after="0"/>
        <w:jc w:val="left"/>
        <w:rPr>
          <w:b/>
          <w:bCs/>
          <w:i/>
        </w:rPr>
      </w:pPr>
      <w:r>
        <w:rPr>
          <w:i/>
        </w:rPr>
        <w:br w:type="page"/>
      </w:r>
      <w:r w:rsidR="00D908BE">
        <w:rPr>
          <w:noProof/>
        </w:rPr>
        <w:lastRenderedPageBreak/>
        <w:drawing>
          <wp:inline distT="0" distB="0" distL="0" distR="0">
            <wp:extent cx="6210755" cy="4258613"/>
            <wp:effectExtent l="19050" t="0" r="0" b="0"/>
            <wp:docPr id="27" name="Picture 27" descr="C:\Users\Laura\AppData\Local\Temp\SNAGHTML7d19b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aura\AppData\Local\Temp\SNAGHTML7d19b9b.PNG"/>
                    <pic:cNvPicPr>
                      <a:picLocks noChangeAspect="1" noChangeArrowheads="1"/>
                    </pic:cNvPicPr>
                  </pic:nvPicPr>
                  <pic:blipFill>
                    <a:blip r:embed="rId15" cstate="print"/>
                    <a:stretch>
                      <a:fillRect/>
                    </a:stretch>
                  </pic:blipFill>
                  <pic:spPr bwMode="auto">
                    <a:xfrm>
                      <a:off x="0" y="0"/>
                      <a:ext cx="6210755" cy="4258613"/>
                    </a:xfrm>
                    <a:prstGeom prst="rect">
                      <a:avLst/>
                    </a:prstGeom>
                    <a:noFill/>
                    <a:ln w="9525">
                      <a:noFill/>
                      <a:miter lim="800000"/>
                      <a:headEnd/>
                      <a:tailEnd/>
                    </a:ln>
                  </pic:spPr>
                </pic:pic>
              </a:graphicData>
            </a:graphic>
          </wp:inline>
        </w:drawing>
      </w:r>
    </w:p>
    <w:p w:rsidR="00BA702C" w:rsidRPr="00C1747B" w:rsidRDefault="00C1747B">
      <w:pPr>
        <w:pStyle w:val="Caption"/>
        <w:ind w:left="990"/>
        <w:jc w:val="left"/>
        <w:rPr>
          <w:i/>
        </w:rPr>
      </w:pPr>
      <w:r w:rsidRPr="00C1747B">
        <w:rPr>
          <w:i/>
        </w:rPr>
        <w:t xml:space="preserve">Figure </w:t>
      </w:r>
      <w:r w:rsidR="006F39E9" w:rsidRPr="00C1747B">
        <w:rPr>
          <w:i/>
        </w:rPr>
        <w:fldChar w:fldCharType="begin"/>
      </w:r>
      <w:r w:rsidRPr="00C1747B">
        <w:rPr>
          <w:i/>
        </w:rPr>
        <w:instrText xml:space="preserve"> SEQ Figure \* ARABIC </w:instrText>
      </w:r>
      <w:r w:rsidR="006F39E9" w:rsidRPr="00C1747B">
        <w:rPr>
          <w:i/>
        </w:rPr>
        <w:fldChar w:fldCharType="separate"/>
      </w:r>
      <w:r w:rsidR="004E1141">
        <w:rPr>
          <w:i/>
          <w:noProof/>
        </w:rPr>
        <w:t>4</w:t>
      </w:r>
      <w:r w:rsidR="006F39E9" w:rsidRPr="00C1747B">
        <w:rPr>
          <w:i/>
        </w:rPr>
        <w:fldChar w:fldCharType="end"/>
      </w:r>
      <w:r w:rsidRPr="00C1747B">
        <w:rPr>
          <w:i/>
        </w:rPr>
        <w:t>: Example Training Matrix</w:t>
      </w:r>
    </w:p>
    <w:p w:rsidR="00521D92" w:rsidRPr="00521D92" w:rsidRDefault="00290E5D" w:rsidP="00521D92">
      <w:pPr>
        <w:pStyle w:val="BodyText"/>
        <w:jc w:val="left"/>
      </w:pPr>
      <w:r>
        <w:t xml:space="preserve">Once the matrix has been </w:t>
      </w:r>
      <w:r w:rsidR="00B12727">
        <w:t>developed</w:t>
      </w:r>
      <w:r>
        <w:t xml:space="preserve"> the training content can be designed. </w:t>
      </w:r>
      <w:r w:rsidR="00B939BA">
        <w:t xml:space="preserve"> </w:t>
      </w:r>
      <w:r>
        <w:t xml:space="preserve">We </w:t>
      </w:r>
      <w:r w:rsidR="002D2207">
        <w:t xml:space="preserve">find </w:t>
      </w:r>
      <w:r>
        <w:t xml:space="preserve">a modular approach </w:t>
      </w:r>
      <w:r w:rsidR="002D2207">
        <w:t xml:space="preserve">in </w:t>
      </w:r>
      <w:r>
        <w:t xml:space="preserve">developing the course materials </w:t>
      </w:r>
      <w:r w:rsidR="002D2207">
        <w:t xml:space="preserve">is ideal; this allows materials to </w:t>
      </w:r>
      <w:r>
        <w:t xml:space="preserve">be easily combined </w:t>
      </w:r>
      <w:r w:rsidR="00131B67">
        <w:t>and</w:t>
      </w:r>
      <w:r>
        <w:t xml:space="preserve"> customized for particular roles. </w:t>
      </w:r>
      <w:r w:rsidR="00131B67">
        <w:t xml:space="preserve"> </w:t>
      </w:r>
      <w:r>
        <w:t>Many organizations are using computer-based training</w:t>
      </w:r>
      <w:r w:rsidR="00131B67">
        <w:t xml:space="preserve"> very effectively, </w:t>
      </w:r>
      <w:r>
        <w:t xml:space="preserve">particularly for </w:t>
      </w:r>
      <w:r w:rsidR="002D2207">
        <w:t>high-level</w:t>
      </w:r>
      <w:r>
        <w:t xml:space="preserve"> training. </w:t>
      </w:r>
      <w:r w:rsidR="00131B67">
        <w:t xml:space="preserve"> </w:t>
      </w:r>
      <w:r>
        <w:t xml:space="preserve">Regardless of your approach, it is important to keep records of who has attended the training and to include knowledge assessments in order to ensure the information was </w:t>
      </w:r>
      <w:r w:rsidR="00131B67">
        <w:t xml:space="preserve">properly </w:t>
      </w:r>
      <w:r>
        <w:t>understood.</w:t>
      </w:r>
    </w:p>
    <w:p w:rsidR="006C1F24" w:rsidRDefault="005F3B6E" w:rsidP="001679C8">
      <w:pPr>
        <w:pStyle w:val="Heading1"/>
      </w:pPr>
      <w:bookmarkStart w:id="9" w:name="_Toc316983700"/>
      <w:r w:rsidRPr="00804D57">
        <w:t xml:space="preserve">Step </w:t>
      </w:r>
      <w:r>
        <w:t>4</w:t>
      </w:r>
      <w:r w:rsidRPr="00804D57">
        <w:t xml:space="preserve"> – </w:t>
      </w:r>
      <w:r w:rsidR="006C1F24" w:rsidRPr="005F3B6E">
        <w:t>Segment the Control System Network</w:t>
      </w:r>
      <w:bookmarkEnd w:id="9"/>
    </w:p>
    <w:p w:rsidR="00DD7D33" w:rsidRDefault="0083586C" w:rsidP="00290E5D">
      <w:pPr>
        <w:pStyle w:val="BodyText"/>
      </w:pPr>
      <w:r>
        <w:t>A</w:t>
      </w:r>
      <w:r w:rsidR="00E575B8">
        <w:t xml:space="preserve">rguably the most important tactical step that can be taken to improve the security of </w:t>
      </w:r>
      <w:r w:rsidR="00117C1F">
        <w:t>your</w:t>
      </w:r>
      <w:r w:rsidR="00E575B8">
        <w:t xml:space="preserve"> industrial automation system is network segmentation.  </w:t>
      </w:r>
      <w:r w:rsidR="00E575B8" w:rsidRPr="00E575B8">
        <w:t xml:space="preserve">The concept of network segmentation is to partition the system into </w:t>
      </w:r>
      <w:r w:rsidR="00E575B8">
        <w:t xml:space="preserve">distinct </w:t>
      </w:r>
      <w:r w:rsidR="00E575B8" w:rsidRPr="00E575B8">
        <w:t>security zones and implement layers of protection to isolate the most critical parts of the system</w:t>
      </w:r>
      <w:r w:rsidR="00E575B8">
        <w:t xml:space="preserve">.  </w:t>
      </w:r>
    </w:p>
    <w:p w:rsidR="00B17B31" w:rsidRDefault="00DD7D33" w:rsidP="00290E5D">
      <w:pPr>
        <w:pStyle w:val="BodyText"/>
      </w:pPr>
      <w:r>
        <w:t>Analogous to physical security controls</w:t>
      </w:r>
      <w:r w:rsidR="00CD3522">
        <w:t>,</w:t>
      </w:r>
      <w:r>
        <w:t xml:space="preserve"> such as those found in an airport,</w:t>
      </w:r>
      <w:r w:rsidR="00B17B31">
        <w:t xml:space="preserve"> a network can be segmented into various network security zones. </w:t>
      </w:r>
      <w:r w:rsidR="00CD3522">
        <w:t xml:space="preserve"> The m</w:t>
      </w:r>
      <w:r w:rsidR="00B17B31">
        <w:t>ost critical assets should be placed in higher</w:t>
      </w:r>
      <w:r w:rsidR="0083586C">
        <w:t xml:space="preserve"> </w:t>
      </w:r>
      <w:r w:rsidR="00B17B31">
        <w:t xml:space="preserve">security zones. </w:t>
      </w:r>
      <w:r w:rsidR="00CD3522">
        <w:t xml:space="preserve"> As</w:t>
      </w:r>
      <w:r w:rsidR="00B17B31">
        <w:t xml:space="preserve"> in an airport, a user wishing to access a critical asset may have to pass through several </w:t>
      </w:r>
      <w:r w:rsidR="00CD3522">
        <w:t xml:space="preserve">gates or </w:t>
      </w:r>
      <w:r w:rsidR="00B17B31">
        <w:t>screening points.</w:t>
      </w:r>
    </w:p>
    <w:p w:rsidR="00055E86" w:rsidRDefault="00A36139" w:rsidP="00055E86">
      <w:pPr>
        <w:pStyle w:val="BodyText"/>
      </w:pPr>
      <w:r>
        <w:t>ANSI/</w:t>
      </w:r>
      <w:r w:rsidR="00055E86">
        <w:t>ISA-99 introduces the concepts of “</w:t>
      </w:r>
      <w:r w:rsidR="00055E86">
        <w:rPr>
          <w:b/>
        </w:rPr>
        <w:t>zones</w:t>
      </w:r>
      <w:r w:rsidR="00055E86">
        <w:t>” and “</w:t>
      </w:r>
      <w:r w:rsidR="00055E86">
        <w:rPr>
          <w:b/>
        </w:rPr>
        <w:t>conduits</w:t>
      </w:r>
      <w:r w:rsidR="00055E86">
        <w:t xml:space="preserve">” as a way to segment and isolate the various sub-systems in a control system. </w:t>
      </w:r>
      <w:r w:rsidR="00CD3522">
        <w:t xml:space="preserve"> </w:t>
      </w:r>
      <w:r w:rsidR="00055E86">
        <w:t xml:space="preserve">A zone is defined as a grouping of logical or physical assets that share common security requirements based on factors such as criticality and consequence. </w:t>
      </w:r>
      <w:r w:rsidR="00CD3522">
        <w:t xml:space="preserve"> </w:t>
      </w:r>
      <w:r w:rsidR="00055E86">
        <w:t xml:space="preserve">Equipment in a zone has a security level capability. If that capability level is not equal to or higher than the requirement </w:t>
      </w:r>
      <w:r w:rsidR="00055E86">
        <w:lastRenderedPageBreak/>
        <w:t>level, then extra security measures, such as implementing additional technology or policies, must be taken.</w:t>
      </w:r>
    </w:p>
    <w:p w:rsidR="00E34C14" w:rsidRDefault="00E34C14" w:rsidP="00055E86">
      <w:pPr>
        <w:pStyle w:val="BodyText"/>
      </w:pPr>
    </w:p>
    <w:p w:rsidR="00C1747B" w:rsidRDefault="00C91062" w:rsidP="00741CC7">
      <w:pPr>
        <w:pStyle w:val="Image"/>
        <w:ind w:left="0"/>
        <w:jc w:val="center"/>
      </w:pPr>
      <w:r>
        <w:rPr>
          <w:lang w:val="en-US" w:eastAsia="en-US"/>
        </w:rPr>
        <w:drawing>
          <wp:inline distT="0" distB="0" distL="0" distR="0">
            <wp:extent cx="4610100" cy="2628900"/>
            <wp:effectExtent l="19050" t="0" r="0" b="0"/>
            <wp:docPr id="1" name="Picture 0" descr="Fig5-SecurityZon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SecurityZoneDef.jpg"/>
                    <pic:cNvPicPr/>
                  </pic:nvPicPr>
                  <pic:blipFill>
                    <a:blip r:embed="rId16" cstate="print"/>
                    <a:stretch>
                      <a:fillRect/>
                    </a:stretch>
                  </pic:blipFill>
                  <pic:spPr>
                    <a:xfrm>
                      <a:off x="0" y="0"/>
                      <a:ext cx="4610100" cy="2628900"/>
                    </a:xfrm>
                    <a:prstGeom prst="rect">
                      <a:avLst/>
                    </a:prstGeom>
                  </pic:spPr>
                </pic:pic>
              </a:graphicData>
            </a:graphic>
          </wp:inline>
        </w:drawing>
      </w:r>
    </w:p>
    <w:p w:rsidR="00EF4383" w:rsidRDefault="00C1747B">
      <w:pPr>
        <w:pStyle w:val="Caption"/>
        <w:ind w:left="990"/>
        <w:jc w:val="left"/>
        <w:rPr>
          <w:i/>
        </w:rPr>
      </w:pPr>
      <w:r w:rsidRPr="00C1747B">
        <w:rPr>
          <w:i/>
        </w:rPr>
        <w:t xml:space="preserve">Figure </w:t>
      </w:r>
      <w:r w:rsidR="006F39E9" w:rsidRPr="00C1747B">
        <w:rPr>
          <w:i/>
        </w:rPr>
        <w:fldChar w:fldCharType="begin"/>
      </w:r>
      <w:r w:rsidRPr="00C1747B">
        <w:rPr>
          <w:i/>
        </w:rPr>
        <w:instrText xml:space="preserve"> SEQ Figure \* ARABIC </w:instrText>
      </w:r>
      <w:r w:rsidR="006F39E9" w:rsidRPr="00C1747B">
        <w:rPr>
          <w:i/>
        </w:rPr>
        <w:fldChar w:fldCharType="separate"/>
      </w:r>
      <w:r w:rsidR="004E1141">
        <w:rPr>
          <w:i/>
          <w:noProof/>
        </w:rPr>
        <w:t>5</w:t>
      </w:r>
      <w:r w:rsidR="006F39E9" w:rsidRPr="00C1747B">
        <w:rPr>
          <w:i/>
        </w:rPr>
        <w:fldChar w:fldCharType="end"/>
      </w:r>
      <w:r w:rsidRPr="00C1747B">
        <w:rPr>
          <w:i/>
        </w:rPr>
        <w:t>: Security Zone Definition</w:t>
      </w:r>
      <w:r w:rsidR="00A179F1">
        <w:rPr>
          <w:i/>
        </w:rPr>
        <w:t>, from ANSI/ISA-99</w:t>
      </w:r>
    </w:p>
    <w:p w:rsidR="00E34C14" w:rsidRDefault="00E34C14" w:rsidP="00055E86">
      <w:pPr>
        <w:pStyle w:val="BodyText"/>
      </w:pPr>
    </w:p>
    <w:p w:rsidR="00DA16D7" w:rsidRDefault="00055E86" w:rsidP="00055E86">
      <w:pPr>
        <w:pStyle w:val="BodyText"/>
      </w:pPr>
      <w:r>
        <w:t>Any communications between Zones must be</w:t>
      </w:r>
      <w:r w:rsidR="00FC22C1">
        <w:t xml:space="preserve"> conducted</w:t>
      </w:r>
      <w:r>
        <w:t xml:space="preserve"> via a defined Conduit. </w:t>
      </w:r>
      <w:r w:rsidR="00A36139">
        <w:t xml:space="preserve"> </w:t>
      </w:r>
      <w:r>
        <w:t xml:space="preserve">Conduits control access to Zones, resist Denial of Service (DoS) attacks or the transfer of malware, shield other network systems and protect the integrity and confidentiality of network traffic. </w:t>
      </w:r>
    </w:p>
    <w:p w:rsidR="00055E86" w:rsidRDefault="00055E86" w:rsidP="00055E86">
      <w:pPr>
        <w:pStyle w:val="BodyText"/>
      </w:pPr>
      <w:r>
        <w:t>Typically the controls on a conduit are intended to mitigate the difference between a zone</w:t>
      </w:r>
      <w:r w:rsidR="00E34C14">
        <w:t>’</w:t>
      </w:r>
      <w:r>
        <w:t>s security level capability and its security requirements. Focusing on conduit mitigations is typically far more cost effective than having to upgrade every device or computer in a zone to meet a requirement.</w:t>
      </w:r>
    </w:p>
    <w:p w:rsidR="00E34C14" w:rsidRDefault="00E34C14" w:rsidP="00055E86">
      <w:pPr>
        <w:pStyle w:val="BodyText"/>
      </w:pPr>
    </w:p>
    <w:p w:rsidR="00C1747B" w:rsidRDefault="00C91062" w:rsidP="00741CC7">
      <w:pPr>
        <w:pStyle w:val="Image"/>
        <w:ind w:left="0"/>
        <w:jc w:val="center"/>
      </w:pPr>
      <w:r>
        <w:rPr>
          <w:lang w:val="en-US" w:eastAsia="en-US"/>
        </w:rPr>
        <w:drawing>
          <wp:inline distT="0" distB="0" distL="0" distR="0">
            <wp:extent cx="4800600" cy="2628900"/>
            <wp:effectExtent l="19050" t="0" r="0" b="0"/>
            <wp:docPr id="4" name="Picture 3" descr="Fig6-Conduit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ConduitDef.jpg"/>
                    <pic:cNvPicPr/>
                  </pic:nvPicPr>
                  <pic:blipFill>
                    <a:blip r:embed="rId17" cstate="print"/>
                    <a:stretch>
                      <a:fillRect/>
                    </a:stretch>
                  </pic:blipFill>
                  <pic:spPr>
                    <a:xfrm>
                      <a:off x="0" y="0"/>
                      <a:ext cx="4800600" cy="2628900"/>
                    </a:xfrm>
                    <a:prstGeom prst="rect">
                      <a:avLst/>
                    </a:prstGeom>
                  </pic:spPr>
                </pic:pic>
              </a:graphicData>
            </a:graphic>
          </wp:inline>
        </w:drawing>
      </w:r>
    </w:p>
    <w:p w:rsidR="00EF4383" w:rsidRDefault="00A36139">
      <w:pPr>
        <w:pStyle w:val="Caption"/>
        <w:ind w:left="990" w:hanging="990"/>
        <w:jc w:val="left"/>
        <w:rPr>
          <w:i/>
        </w:rPr>
      </w:pPr>
      <w:r>
        <w:rPr>
          <w:i/>
        </w:rPr>
        <w:tab/>
      </w:r>
      <w:r w:rsidR="00C1747B" w:rsidRPr="00C1747B">
        <w:rPr>
          <w:i/>
        </w:rPr>
        <w:t xml:space="preserve">Figure </w:t>
      </w:r>
      <w:r w:rsidR="006F39E9" w:rsidRPr="00C1747B">
        <w:rPr>
          <w:i/>
        </w:rPr>
        <w:fldChar w:fldCharType="begin"/>
      </w:r>
      <w:r w:rsidR="00C1747B" w:rsidRPr="00C1747B">
        <w:rPr>
          <w:i/>
        </w:rPr>
        <w:instrText xml:space="preserve"> SEQ Figure \* ARABIC </w:instrText>
      </w:r>
      <w:r w:rsidR="006F39E9" w:rsidRPr="00C1747B">
        <w:rPr>
          <w:i/>
        </w:rPr>
        <w:fldChar w:fldCharType="separate"/>
      </w:r>
      <w:r w:rsidR="004E1141">
        <w:rPr>
          <w:i/>
          <w:noProof/>
        </w:rPr>
        <w:t>6</w:t>
      </w:r>
      <w:r w:rsidR="006F39E9" w:rsidRPr="00C1747B">
        <w:rPr>
          <w:i/>
        </w:rPr>
        <w:fldChar w:fldCharType="end"/>
      </w:r>
      <w:r w:rsidR="00C1747B" w:rsidRPr="00C1747B">
        <w:rPr>
          <w:i/>
        </w:rPr>
        <w:t>: Conduit Definition</w:t>
      </w:r>
      <w:r w:rsidR="00A179F1">
        <w:rPr>
          <w:i/>
        </w:rPr>
        <w:t>, from ANSI/ISA-99</w:t>
      </w:r>
    </w:p>
    <w:p w:rsidR="00EF4383" w:rsidRDefault="00EF4383"/>
    <w:p w:rsidR="00055E86" w:rsidRDefault="00055E86" w:rsidP="00055E86">
      <w:pPr>
        <w:pStyle w:val="BodyText"/>
        <w:rPr>
          <w:rFonts w:asciiTheme="minorHAnsi" w:hAnsiTheme="minorHAnsi"/>
        </w:rPr>
      </w:pPr>
      <w:r>
        <w:t xml:space="preserve">Zone and conduit design starts with the facility being analyzed to identify groups of devices that have common functionality and common security requirements; these groups are the “zones” of equipment that require protection.  For example, a facility might first be divided into operational areas, such as materials storage, processing, finishing, etc. Then within these areas it could be further divided into functional layers, such as Manufacturing Execution Systems (MES), Supervisory Systems (i.e. operator HMIs), primary control systems (i.e. PLCs) and safety systems. </w:t>
      </w:r>
      <w:r w:rsidR="00A36139">
        <w:t xml:space="preserve"> </w:t>
      </w:r>
      <w:r>
        <w:t xml:space="preserve">Often the models from other standards such </w:t>
      </w:r>
      <w:r w:rsidRPr="00A36139">
        <w:t xml:space="preserve">as </w:t>
      </w:r>
      <w:r w:rsidR="00061933" w:rsidRPr="00061933">
        <w:rPr>
          <w:bCs/>
        </w:rPr>
        <w:t>ANSI/ISA-95.00.01-2000</w:t>
      </w:r>
      <w:r w:rsidRPr="00A36139">
        <w:t xml:space="preserve"> or</w:t>
      </w:r>
      <w:r>
        <w:t xml:space="preserve"> the Purdue manufacturing </w:t>
      </w:r>
      <w:r w:rsidR="00CD3522">
        <w:t>model are</w:t>
      </w:r>
      <w:r>
        <w:t xml:space="preserve"> used as a basis for this division.</w:t>
      </w:r>
      <w:r w:rsidR="00A36139">
        <w:t xml:space="preserve"> </w:t>
      </w:r>
      <w:r>
        <w:t xml:space="preserve"> Vendor design documents can also be helpful.</w:t>
      </w:r>
    </w:p>
    <w:p w:rsidR="004A4EA1" w:rsidRDefault="00055E86" w:rsidP="004A4EA1">
      <w:pPr>
        <w:pStyle w:val="BodyText"/>
        <w:tabs>
          <w:tab w:val="left" w:pos="4111"/>
        </w:tabs>
      </w:pPr>
      <w:r>
        <w:t xml:space="preserve">The next step is to discover the pathways in the network through which data is passed between these zones; these are the network “conduits”.  </w:t>
      </w:r>
      <w:r w:rsidR="004A4EA1">
        <w:t>Each conduit should be defined in terms of the zones it connects, the technologies it utilizes, the protocols it transports and any security features it needs to offer its connected zones.</w:t>
      </w:r>
    </w:p>
    <w:p w:rsidR="004A4EA1" w:rsidRDefault="004A4EA1" w:rsidP="004A4EA1">
      <w:pPr>
        <w:pStyle w:val="BodyText"/>
        <w:tabs>
          <w:tab w:val="left" w:pos="4111"/>
        </w:tabs>
      </w:pPr>
      <w:r>
        <w:t xml:space="preserve">Typically, determining the information transfer requirements between zones over the network is straight forward. </w:t>
      </w:r>
      <w:r w:rsidR="00A36139">
        <w:t xml:space="preserve"> </w:t>
      </w:r>
      <w:r>
        <w:t xml:space="preserve">Tools like traffic flow analyzers or even simple protocol analyzers can show which systems are exchanging data and the services they are using. </w:t>
      </w:r>
    </w:p>
    <w:p w:rsidR="004A4EA1" w:rsidRDefault="004A4EA1" w:rsidP="004A4EA1">
      <w:pPr>
        <w:pStyle w:val="BodyText"/>
        <w:tabs>
          <w:tab w:val="left" w:pos="4111"/>
        </w:tabs>
      </w:pPr>
      <w:r>
        <w:t>It is also wise to look beyond the network to determine the hidden traffic flows.</w:t>
      </w:r>
      <w:r w:rsidR="00A36139">
        <w:t xml:space="preserve"> </w:t>
      </w:r>
      <w:r>
        <w:t xml:space="preserve"> For example, are files ever moved via USB drive between the lab and the primary control systems? </w:t>
      </w:r>
      <w:r w:rsidR="00A36139">
        <w:t xml:space="preserve"> </w:t>
      </w:r>
      <w:r>
        <w:t>Do people remotely connect to the RTUs using a dial</w:t>
      </w:r>
      <w:r w:rsidR="00A36139">
        <w:t>-</w:t>
      </w:r>
      <w:r>
        <w:t xml:space="preserve">up modem? </w:t>
      </w:r>
      <w:r w:rsidR="00A36139">
        <w:t xml:space="preserve"> </w:t>
      </w:r>
      <w:r>
        <w:t xml:space="preserve">These flows are easy to miss, but can result in serious security issues if not managed carefully. </w:t>
      </w:r>
    </w:p>
    <w:p w:rsidR="00055E86" w:rsidRDefault="004A4EA1" w:rsidP="004A4EA1">
      <w:pPr>
        <w:pStyle w:val="BodyText"/>
      </w:pPr>
      <w:r>
        <w:t xml:space="preserve">Once the conduits and their security requirements are defined, the final phase is to implement the appropriate security technologies.  Firewalls and Virtual Private Networks (VPNs) are two popular options for this stage. </w:t>
      </w:r>
      <w:r w:rsidR="00A36139">
        <w:t xml:space="preserve"> </w:t>
      </w:r>
      <w:r w:rsidR="00055E86">
        <w:t xml:space="preserve">Industrial firewalls can be installed in these conduits and configured to pass only the minimum traffic that is required for correct plant operation, blocking all other unnecessary traffic. </w:t>
      </w:r>
      <w:r>
        <w:t>T</w:t>
      </w:r>
      <w:r w:rsidR="00055E86">
        <w:t xml:space="preserve">he firewalls should implement </w:t>
      </w:r>
      <w:r>
        <w:t xml:space="preserve">an </w:t>
      </w:r>
      <w:r w:rsidR="00055E86">
        <w:t>alarm</w:t>
      </w:r>
      <w:r w:rsidR="00743478">
        <w:t>-</w:t>
      </w:r>
      <w:r w:rsidR="00055E86">
        <w:t xml:space="preserve">reporting mechanism to alert operations or security personnel any time that abnormal </w:t>
      </w:r>
      <w:r w:rsidR="00CD3522">
        <w:t>behavior</w:t>
      </w:r>
      <w:r w:rsidR="00055E86">
        <w:t xml:space="preserve"> (i.e. – blocked traffic) is observed in the network.</w:t>
      </w:r>
    </w:p>
    <w:p w:rsidR="00055E86" w:rsidRDefault="004A4EA1" w:rsidP="00055E86">
      <w:pPr>
        <w:pStyle w:val="BodyText"/>
      </w:pPr>
      <w:r>
        <w:t>Combined, the entire zone and conduit approach</w:t>
      </w:r>
      <w:r w:rsidR="00055E86">
        <w:t xml:space="preserve"> implements a strategy of “</w:t>
      </w:r>
      <w:r w:rsidR="00061933" w:rsidRPr="00061933">
        <w:rPr>
          <w:i/>
        </w:rPr>
        <w:t>defense in depth</w:t>
      </w:r>
      <w:r w:rsidR="00055E86">
        <w:t>” – multiple layers of defense distributed throughout the control network</w:t>
      </w:r>
      <w:r>
        <w:t xml:space="preserve">. It is a strategy that </w:t>
      </w:r>
      <w:r w:rsidR="00055E86">
        <w:t xml:space="preserve">has been proven in the </w:t>
      </w:r>
      <w:r>
        <w:t xml:space="preserve">military, financial and </w:t>
      </w:r>
      <w:r w:rsidR="00055E86">
        <w:t>IT communit</w:t>
      </w:r>
      <w:r>
        <w:t>ies as the best way to obtain the most effective security at the lowest overall cost</w:t>
      </w:r>
      <w:r w:rsidR="00055E86">
        <w:t xml:space="preserve">. </w:t>
      </w:r>
    </w:p>
    <w:p w:rsidR="00266E6D" w:rsidRDefault="00C91062" w:rsidP="00266E6D">
      <w:pPr>
        <w:pStyle w:val="BodyText"/>
        <w:keepNext/>
      </w:pPr>
      <w:r>
        <w:rPr>
          <w:noProof/>
        </w:rPr>
        <w:lastRenderedPageBreak/>
        <w:drawing>
          <wp:inline distT="0" distB="0" distL="0" distR="0">
            <wp:extent cx="4655185" cy="454850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655185" cy="4548505"/>
                    </a:xfrm>
                    <a:prstGeom prst="rect">
                      <a:avLst/>
                    </a:prstGeom>
                    <a:noFill/>
                    <a:ln w="9525">
                      <a:noFill/>
                      <a:miter lim="800000"/>
                      <a:headEnd/>
                      <a:tailEnd/>
                    </a:ln>
                  </pic:spPr>
                </pic:pic>
              </a:graphicData>
            </a:graphic>
          </wp:inline>
        </w:drawing>
      </w:r>
    </w:p>
    <w:p w:rsidR="00266E6D" w:rsidRPr="00266E6D" w:rsidRDefault="00266E6D" w:rsidP="00266E6D">
      <w:pPr>
        <w:pStyle w:val="Caption"/>
        <w:ind w:left="990" w:hanging="990"/>
        <w:rPr>
          <w:i/>
        </w:rPr>
      </w:pPr>
      <w:r>
        <w:tab/>
      </w:r>
      <w:r w:rsidRPr="00266E6D">
        <w:rPr>
          <w:i/>
        </w:rPr>
        <w:t xml:space="preserve">Figure </w:t>
      </w:r>
      <w:r w:rsidR="006F39E9" w:rsidRPr="00266E6D">
        <w:rPr>
          <w:i/>
        </w:rPr>
        <w:fldChar w:fldCharType="begin"/>
      </w:r>
      <w:r w:rsidRPr="00266E6D">
        <w:rPr>
          <w:i/>
        </w:rPr>
        <w:instrText xml:space="preserve"> SEQ Figure \* ARABIC </w:instrText>
      </w:r>
      <w:r w:rsidR="006F39E9" w:rsidRPr="00266E6D">
        <w:rPr>
          <w:i/>
        </w:rPr>
        <w:fldChar w:fldCharType="separate"/>
      </w:r>
      <w:r w:rsidR="004E1141">
        <w:rPr>
          <w:i/>
          <w:noProof/>
        </w:rPr>
        <w:t>7</w:t>
      </w:r>
      <w:r w:rsidR="006F39E9" w:rsidRPr="00266E6D">
        <w:rPr>
          <w:i/>
        </w:rPr>
        <w:fldChar w:fldCharType="end"/>
      </w:r>
      <w:r w:rsidRPr="00266E6D">
        <w:rPr>
          <w:i/>
        </w:rPr>
        <w:t>:</w:t>
      </w:r>
      <w:r w:rsidR="00A753CB">
        <w:rPr>
          <w:i/>
        </w:rPr>
        <w:t xml:space="preserve"> High Level Network Diagram of a Refinery Showing Zones (dotted lines) and Conduits (shown in orange)</w:t>
      </w:r>
    </w:p>
    <w:p w:rsidR="00595174" w:rsidRDefault="00595174" w:rsidP="00290E5D">
      <w:pPr>
        <w:pStyle w:val="BodyText"/>
      </w:pPr>
    </w:p>
    <w:p w:rsidR="00290E5D" w:rsidRDefault="00F95F70" w:rsidP="00290E5D">
      <w:pPr>
        <w:pStyle w:val="BodyText"/>
      </w:pPr>
      <w:r>
        <w:t xml:space="preserve">Most manufacturers of integrated control system platforms such as DCS systems or PLC </w:t>
      </w:r>
      <w:r w:rsidR="00CD3522">
        <w:t>systems</w:t>
      </w:r>
      <w:r>
        <w:t xml:space="preserve"> have defined reference architectures they recommend for good network segmentation with their systems. These can be useful when analyzing the systems in your plant that are based on these manufacturer</w:t>
      </w:r>
      <w:r w:rsidR="00CD3522">
        <w:t>’</w:t>
      </w:r>
      <w:r>
        <w:t xml:space="preserve">s systems. </w:t>
      </w:r>
      <w:r w:rsidR="00A36139">
        <w:t xml:space="preserve"> </w:t>
      </w:r>
      <w:r>
        <w:t>However, it is important to bear in mind that each application and system is unique and that reference architectures are only meant to provide general guidance.</w:t>
      </w:r>
    </w:p>
    <w:p w:rsidR="00595174" w:rsidRPr="00290E5D" w:rsidRDefault="00595174" w:rsidP="00290E5D">
      <w:pPr>
        <w:pStyle w:val="BodyText"/>
      </w:pPr>
    </w:p>
    <w:p w:rsidR="006C1F24" w:rsidRDefault="005F3B6E" w:rsidP="001679C8">
      <w:pPr>
        <w:pStyle w:val="Heading1"/>
      </w:pPr>
      <w:bookmarkStart w:id="10" w:name="_Toc316983701"/>
      <w:r w:rsidRPr="00804D57">
        <w:t xml:space="preserve">Step </w:t>
      </w:r>
      <w:r>
        <w:t>5</w:t>
      </w:r>
      <w:r w:rsidRPr="00804D57">
        <w:t xml:space="preserve"> – </w:t>
      </w:r>
      <w:r w:rsidR="006C1F24" w:rsidRPr="005F3B6E">
        <w:t>Control Access to the System</w:t>
      </w:r>
      <w:bookmarkEnd w:id="10"/>
    </w:p>
    <w:p w:rsidR="00E575B8" w:rsidRDefault="00055E86" w:rsidP="00E575B8">
      <w:pPr>
        <w:pStyle w:val="BodyText"/>
      </w:pPr>
      <w:r>
        <w:t>O</w:t>
      </w:r>
      <w:r w:rsidR="00E575B8">
        <w:t>nce you've partition</w:t>
      </w:r>
      <w:r w:rsidR="00857FAA">
        <w:t>ed</w:t>
      </w:r>
      <w:r w:rsidR="00E575B8">
        <w:t xml:space="preserve"> your system into security zones the next step is to control access to the assets within those zones. </w:t>
      </w:r>
      <w:r w:rsidR="00AE0CEC">
        <w:t xml:space="preserve"> </w:t>
      </w:r>
      <w:r w:rsidR="00E575B8">
        <w:t>It is important to provide both physical and logical access controls.</w:t>
      </w:r>
    </w:p>
    <w:p w:rsidR="000C20DE" w:rsidRDefault="00E575B8" w:rsidP="00E575B8">
      <w:pPr>
        <w:pStyle w:val="BodyText"/>
      </w:pPr>
      <w:r>
        <w:t>Physical access controls are generally straightforward and easily understood. Typical physical access controls are fences</w:t>
      </w:r>
      <w:r w:rsidR="00AE0CEC">
        <w:t>,</w:t>
      </w:r>
      <w:r>
        <w:t xml:space="preserve"> locked doors</w:t>
      </w:r>
      <w:r w:rsidR="00AE0CEC">
        <w:t xml:space="preserve">, and locked </w:t>
      </w:r>
      <w:r>
        <w:t>equipment cabinets</w:t>
      </w:r>
      <w:r w:rsidR="00AE0CEC">
        <w:t>.  The</w:t>
      </w:r>
      <w:r>
        <w:t xml:space="preserve"> concept is to limit physical access to critical ICS assets to only those who require access to perform their job.</w:t>
      </w:r>
      <w:r w:rsidR="000C20DE">
        <w:t xml:space="preserve"> </w:t>
      </w:r>
      <w:r w:rsidR="00A36139">
        <w:t xml:space="preserve"> </w:t>
      </w:r>
      <w:r w:rsidR="000C20DE">
        <w:t>For example, the control system in a typical refinery would be protected by mult</w:t>
      </w:r>
      <w:r w:rsidR="0059670B">
        <w:t>iple layers of physical access - s</w:t>
      </w:r>
      <w:r w:rsidR="000C20DE">
        <w:t xml:space="preserve">tarting with </w:t>
      </w:r>
      <w:r w:rsidR="0059670B">
        <w:t>the fence</w:t>
      </w:r>
      <w:r w:rsidR="000C20DE">
        <w:t xml:space="preserve"> around the refinery, then with locked doors on the building housing the control system, then with </w:t>
      </w:r>
      <w:r w:rsidR="000C20DE">
        <w:lastRenderedPageBreak/>
        <w:t>additional locked doors for the control room and equipment rooms, and finally locked enclosures for the actual control system equipment.</w:t>
      </w:r>
    </w:p>
    <w:p w:rsidR="000C20DE" w:rsidRDefault="000C20DE" w:rsidP="00E575B8">
      <w:pPr>
        <w:pStyle w:val="BodyText"/>
      </w:pPr>
      <w:r>
        <w:t xml:space="preserve">Ideally, the same concepts should apply to logical access to critical control system resources. Unfortunately, too often users can remotely access critical control resources by passing through only one </w:t>
      </w:r>
      <w:r w:rsidR="0083586C">
        <w:t xml:space="preserve">simple </w:t>
      </w:r>
      <w:r>
        <w:t>layer of authentication.</w:t>
      </w:r>
    </w:p>
    <w:p w:rsidR="0083586C" w:rsidRDefault="000C20DE" w:rsidP="00E575B8">
      <w:pPr>
        <w:pStyle w:val="BodyText"/>
      </w:pPr>
      <w:r>
        <w:t>Like physical access control, logical access control starts by identifying who should have access to what resources with what privileges and how that should be enforced.</w:t>
      </w:r>
      <w:r w:rsidR="00DD7D33">
        <w:t xml:space="preserve"> Users need to be identified and authenticated to verify they are who they say they are. </w:t>
      </w:r>
      <w:r w:rsidR="00A36139">
        <w:t xml:space="preserve"> </w:t>
      </w:r>
      <w:r w:rsidR="00DD7D33">
        <w:t xml:space="preserve">Once authenticated, users can be authorized to perform certain functions. </w:t>
      </w:r>
      <w:r w:rsidR="00A36139">
        <w:t xml:space="preserve"> </w:t>
      </w:r>
      <w:r w:rsidR="00DD7D33">
        <w:t xml:space="preserve">Often this is determined by the role of the user. </w:t>
      </w:r>
    </w:p>
    <w:p w:rsidR="00DD7D33" w:rsidRDefault="00DD7D33" w:rsidP="00E575B8">
      <w:pPr>
        <w:pStyle w:val="BodyText"/>
      </w:pPr>
      <w:r>
        <w:t xml:space="preserve">The concept of least privilege is </w:t>
      </w:r>
      <w:r w:rsidR="0083586C">
        <w:t xml:space="preserve">also </w:t>
      </w:r>
      <w:r>
        <w:t xml:space="preserve">important, meaning that a user is only authorized to perform the functions necessary to perform their job. </w:t>
      </w:r>
      <w:r w:rsidR="00A36139">
        <w:t xml:space="preserve"> </w:t>
      </w:r>
      <w:r>
        <w:t>Another important concept is accountability, which involves logging the actions of individual users so they can be held accountable for their actions.</w:t>
      </w:r>
    </w:p>
    <w:p w:rsidR="00E575B8" w:rsidRPr="00E575B8" w:rsidRDefault="00DD7D33" w:rsidP="00E575B8">
      <w:pPr>
        <w:pStyle w:val="BodyText"/>
      </w:pPr>
      <w:r>
        <w:t>Fortunately</w:t>
      </w:r>
      <w:r w:rsidR="0059670B">
        <w:t>,</w:t>
      </w:r>
      <w:r>
        <w:t xml:space="preserve"> there are many tools available to assist the control system administrator in managing logical access control, such as </w:t>
      </w:r>
      <w:r w:rsidR="0059670B">
        <w:t>A</w:t>
      </w:r>
      <w:r>
        <w:t xml:space="preserve">ctive </w:t>
      </w:r>
      <w:r w:rsidR="0059670B">
        <w:t>D</w:t>
      </w:r>
      <w:r>
        <w:t xml:space="preserve">irectory. </w:t>
      </w:r>
      <w:r w:rsidR="00A36139">
        <w:t xml:space="preserve"> </w:t>
      </w:r>
      <w:r>
        <w:t xml:space="preserve">However, we often see this technology misapplied. </w:t>
      </w:r>
      <w:r w:rsidR="00A36139">
        <w:t xml:space="preserve"> </w:t>
      </w:r>
      <w:r>
        <w:t>Much of what it takes to properly apply this technology is good planning</w:t>
      </w:r>
      <w:r w:rsidR="00266915">
        <w:t>;</w:t>
      </w:r>
      <w:r>
        <w:t xml:space="preserve"> </w:t>
      </w:r>
      <w:r w:rsidR="00266915">
        <w:t>i</w:t>
      </w:r>
      <w:r>
        <w:t>d</w:t>
      </w:r>
      <w:r w:rsidR="0059670B">
        <w:t xml:space="preserve">entifying users, roles, and assigning </w:t>
      </w:r>
      <w:r w:rsidR="00266915">
        <w:t xml:space="preserve">the </w:t>
      </w:r>
      <w:r>
        <w:t xml:space="preserve">users to </w:t>
      </w:r>
      <w:r w:rsidR="00266915">
        <w:t xml:space="preserve">those </w:t>
      </w:r>
      <w:r>
        <w:t xml:space="preserve">roles is a key first step </w:t>
      </w:r>
      <w:r w:rsidR="0059670B">
        <w:t xml:space="preserve">which </w:t>
      </w:r>
      <w:r>
        <w:t xml:space="preserve">is often skipped and or developed </w:t>
      </w:r>
      <w:r w:rsidR="0059670B">
        <w:t>“</w:t>
      </w:r>
      <w:r>
        <w:t>on the fly</w:t>
      </w:r>
      <w:r w:rsidR="0059670B">
        <w:t>”</w:t>
      </w:r>
      <w:r>
        <w:t>.</w:t>
      </w:r>
    </w:p>
    <w:p w:rsidR="006C1F24" w:rsidRDefault="005F3B6E" w:rsidP="001679C8">
      <w:pPr>
        <w:pStyle w:val="Heading1"/>
      </w:pPr>
      <w:bookmarkStart w:id="11" w:name="_Toc316983702"/>
      <w:r w:rsidRPr="00804D57">
        <w:t xml:space="preserve">Step </w:t>
      </w:r>
      <w:r>
        <w:t>6</w:t>
      </w:r>
      <w:r w:rsidRPr="00804D57">
        <w:t xml:space="preserve"> – </w:t>
      </w:r>
      <w:r w:rsidR="006C1F24" w:rsidRPr="005F3B6E">
        <w:t>Harden the Components of the System</w:t>
      </w:r>
      <w:bookmarkEnd w:id="11"/>
    </w:p>
    <w:p w:rsidR="00F95F70" w:rsidRDefault="00055E86" w:rsidP="00526403">
      <w:pPr>
        <w:pStyle w:val="BodyText"/>
      </w:pPr>
      <w:r>
        <w:t>Hardening</w:t>
      </w:r>
      <w:r w:rsidR="00F95F70">
        <w:t xml:space="preserve"> the components of </w:t>
      </w:r>
      <w:r w:rsidR="00DA4235">
        <w:t xml:space="preserve">your </w:t>
      </w:r>
      <w:r w:rsidR="00F95F70">
        <w:t xml:space="preserve">system means locking down the functionality of the various components in </w:t>
      </w:r>
      <w:r w:rsidR="00DA4235">
        <w:t xml:space="preserve">your </w:t>
      </w:r>
      <w:r w:rsidR="00F95F70">
        <w:t xml:space="preserve">system </w:t>
      </w:r>
      <w:r w:rsidR="00701DEB">
        <w:t xml:space="preserve">to prevent unauthorized access or </w:t>
      </w:r>
      <w:r w:rsidR="00F95F70">
        <w:t xml:space="preserve">changes, remove unnecessary functions </w:t>
      </w:r>
      <w:r w:rsidR="00701DEB">
        <w:t>or features, and patch</w:t>
      </w:r>
      <w:r w:rsidR="00526403">
        <w:t xml:space="preserve"> any </w:t>
      </w:r>
      <w:r w:rsidR="00701DEB">
        <w:t>known vulnerabilities</w:t>
      </w:r>
      <w:r w:rsidR="00526403">
        <w:t xml:space="preserve">. </w:t>
      </w:r>
      <w:r w:rsidR="00701DEB">
        <w:t xml:space="preserve"> </w:t>
      </w:r>
      <w:r w:rsidR="00526403">
        <w:t>This is especially important in modern control systems which utilize extensive commercial off-the-shelf technology.</w:t>
      </w:r>
      <w:r w:rsidR="00701DEB">
        <w:t xml:space="preserve"> </w:t>
      </w:r>
      <w:r w:rsidR="00526403">
        <w:t xml:space="preserve"> In such </w:t>
      </w:r>
      <w:r w:rsidR="0083586C">
        <w:t>systems,</w:t>
      </w:r>
      <w:r w:rsidR="00526403">
        <w:t xml:space="preserve"> it is critical to disable unused functions and to ensure that configurable options are set to their most secure settings.</w:t>
      </w:r>
    </w:p>
    <w:p w:rsidR="0083586C" w:rsidRDefault="00526403" w:rsidP="00526403">
      <w:pPr>
        <w:pStyle w:val="BodyText"/>
      </w:pPr>
      <w:r>
        <w:t xml:space="preserve">For example, a lot can </w:t>
      </w:r>
      <w:r w:rsidR="0083586C">
        <w:t xml:space="preserve">be done to </w:t>
      </w:r>
      <w:r>
        <w:t xml:space="preserve">harden a Windows </w:t>
      </w:r>
      <w:r w:rsidR="00701DEB">
        <w:t>server or workstation</w:t>
      </w:r>
      <w:r>
        <w:t>. There are often many unnecessary applications</w:t>
      </w:r>
      <w:r w:rsidR="0083586C">
        <w:t xml:space="preserve"> such as games or music players </w:t>
      </w:r>
      <w:r>
        <w:t>included in the default installation</w:t>
      </w:r>
      <w:r w:rsidR="0083586C">
        <w:t xml:space="preserve">. These </w:t>
      </w:r>
      <w:r>
        <w:t xml:space="preserve">should be removed </w:t>
      </w:r>
      <w:r w:rsidR="0083586C">
        <w:t xml:space="preserve">from the computer when installed as part of </w:t>
      </w:r>
      <w:r>
        <w:t xml:space="preserve">a control system. </w:t>
      </w:r>
      <w:r w:rsidR="00701DEB">
        <w:t xml:space="preserve"> </w:t>
      </w:r>
      <w:r>
        <w:t xml:space="preserve">It is also important to disable or block </w:t>
      </w:r>
      <w:r w:rsidR="00701DEB">
        <w:t>un</w:t>
      </w:r>
      <w:r>
        <w:t>necessary communication interfaces and the services available on these interfaces</w:t>
      </w:r>
      <w:r w:rsidR="0083586C">
        <w:t xml:space="preserve">. </w:t>
      </w:r>
      <w:r w:rsidR="00A36139">
        <w:t xml:space="preserve"> </w:t>
      </w:r>
      <w:r w:rsidR="0083586C">
        <w:t xml:space="preserve">For example, many PLCs come with web servers running on them – unless web access to a PLC </w:t>
      </w:r>
      <w:r w:rsidR="007F523A">
        <w:t>is a core part of the operations, it should be turned off.</w:t>
      </w:r>
    </w:p>
    <w:p w:rsidR="003871DA" w:rsidRDefault="007F523A" w:rsidP="00526403">
      <w:pPr>
        <w:pStyle w:val="BodyText"/>
      </w:pPr>
      <w:r>
        <w:t>Once the computers and controllers are</w:t>
      </w:r>
      <w:r w:rsidR="00701DEB">
        <w:t xml:space="preserve"> </w:t>
      </w:r>
      <w:r w:rsidR="00526403">
        <w:t>deployed,</w:t>
      </w:r>
      <w:r w:rsidR="003871DA">
        <w:t xml:space="preserve"> additional steps are necessary to maintain the security</w:t>
      </w:r>
      <w:r>
        <w:t xml:space="preserve">. This includes </w:t>
      </w:r>
      <w:r w:rsidR="003871DA">
        <w:t>maintaining anti</w:t>
      </w:r>
      <w:r w:rsidR="00701DEB">
        <w:t>-</w:t>
      </w:r>
      <w:r w:rsidR="003871DA">
        <w:t>virus signatures and applying security patches.</w:t>
      </w:r>
      <w:r>
        <w:t xml:space="preserve"> It is important to remember that patches are needed for applications as well as the operating system – a common attack vector today is to exploit unpatched Acrobat Reader software running on ICS workstations.</w:t>
      </w:r>
    </w:p>
    <w:p w:rsidR="00E5316F" w:rsidRDefault="00E5316F" w:rsidP="00526403">
      <w:pPr>
        <w:pStyle w:val="BodyText"/>
      </w:pPr>
      <w:r>
        <w:t>Used properly, vulnerability scanning tools such as Nessus</w:t>
      </w:r>
      <w:r w:rsidR="002743BA">
        <w:t>,</w:t>
      </w:r>
      <w:r>
        <w:t xml:space="preserve"> along with special audit files such as Bandolier</w:t>
      </w:r>
      <w:r w:rsidR="002743BA">
        <w:t>,</w:t>
      </w:r>
      <w:r>
        <w:t xml:space="preserve"> can be very helpful in identifying the presence of known vulnerabilities</w:t>
      </w:r>
      <w:r w:rsidR="002743BA">
        <w:t xml:space="preserve">.  They can also </w:t>
      </w:r>
      <w:r>
        <w:t>verify</w:t>
      </w:r>
      <w:r w:rsidR="002743BA">
        <w:t xml:space="preserve"> </w:t>
      </w:r>
      <w:r>
        <w:t xml:space="preserve">that servers and workstations have been properly configured for security. </w:t>
      </w:r>
      <w:r w:rsidR="00134DE0">
        <w:t xml:space="preserve"> </w:t>
      </w:r>
      <w:r>
        <w:t xml:space="preserve">However, as </w:t>
      </w:r>
      <w:r w:rsidR="007F523A">
        <w:t xml:space="preserve">we noted </w:t>
      </w:r>
      <w:r>
        <w:t xml:space="preserve">earlier, live testing of a production control system can be very risky. </w:t>
      </w:r>
      <w:r w:rsidR="00134DE0">
        <w:t xml:space="preserve"> </w:t>
      </w:r>
      <w:r>
        <w:t xml:space="preserve">We recommend using these tools at FAT, SAT or when production is shutdown, such as during a maintenance turnaround.  </w:t>
      </w:r>
    </w:p>
    <w:p w:rsidR="00DA16D7" w:rsidRDefault="00DA16D7" w:rsidP="00526403">
      <w:pPr>
        <w:pStyle w:val="BodyText"/>
      </w:pPr>
    </w:p>
    <w:p w:rsidR="00E5316F" w:rsidRDefault="00C91062" w:rsidP="00E5316F">
      <w:pPr>
        <w:pStyle w:val="BodyText"/>
        <w:keepNext/>
      </w:pPr>
      <w:r>
        <w:rPr>
          <w:noProof/>
        </w:rPr>
        <w:lastRenderedPageBreak/>
        <w:drawing>
          <wp:inline distT="0" distB="0" distL="0" distR="0">
            <wp:extent cx="4876800" cy="2171700"/>
            <wp:effectExtent l="19050" t="0" r="0" b="0"/>
            <wp:docPr id="6" name="Picture 5" descr="Fig8-BandolierNes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BandolierNessus.jpg"/>
                    <pic:cNvPicPr/>
                  </pic:nvPicPr>
                  <pic:blipFill>
                    <a:blip r:embed="rId19" cstate="print"/>
                    <a:stretch>
                      <a:fillRect/>
                    </a:stretch>
                  </pic:blipFill>
                  <pic:spPr>
                    <a:xfrm>
                      <a:off x="0" y="0"/>
                      <a:ext cx="4876800" cy="2171700"/>
                    </a:xfrm>
                    <a:prstGeom prst="rect">
                      <a:avLst/>
                    </a:prstGeom>
                  </pic:spPr>
                </pic:pic>
              </a:graphicData>
            </a:graphic>
          </wp:inline>
        </w:drawing>
      </w:r>
    </w:p>
    <w:p w:rsidR="00595174" w:rsidRDefault="00595174" w:rsidP="00E5316F">
      <w:pPr>
        <w:pStyle w:val="Caption"/>
        <w:ind w:left="990"/>
        <w:rPr>
          <w:i/>
        </w:rPr>
      </w:pPr>
    </w:p>
    <w:p w:rsidR="00E5316F" w:rsidRPr="00E5316F" w:rsidRDefault="00E5316F" w:rsidP="00E5316F">
      <w:pPr>
        <w:pStyle w:val="Caption"/>
        <w:ind w:left="990"/>
        <w:rPr>
          <w:i/>
        </w:rPr>
      </w:pPr>
      <w:r w:rsidRPr="00E5316F">
        <w:rPr>
          <w:i/>
        </w:rPr>
        <w:t xml:space="preserve">Figure </w:t>
      </w:r>
      <w:r w:rsidR="006F39E9" w:rsidRPr="00E5316F">
        <w:rPr>
          <w:i/>
        </w:rPr>
        <w:fldChar w:fldCharType="begin"/>
      </w:r>
      <w:r w:rsidRPr="00E5316F">
        <w:rPr>
          <w:i/>
        </w:rPr>
        <w:instrText xml:space="preserve"> SEQ Figure \* ARABIC </w:instrText>
      </w:r>
      <w:r w:rsidR="006F39E9" w:rsidRPr="00E5316F">
        <w:rPr>
          <w:i/>
        </w:rPr>
        <w:fldChar w:fldCharType="separate"/>
      </w:r>
      <w:r w:rsidR="004E1141">
        <w:rPr>
          <w:i/>
          <w:noProof/>
        </w:rPr>
        <w:t>8</w:t>
      </w:r>
      <w:r w:rsidR="006F39E9" w:rsidRPr="00E5316F">
        <w:rPr>
          <w:i/>
        </w:rPr>
        <w:fldChar w:fldCharType="end"/>
      </w:r>
      <w:r w:rsidRPr="00E5316F">
        <w:rPr>
          <w:i/>
        </w:rPr>
        <w:t xml:space="preserve">: Bandolier and Nessus </w:t>
      </w:r>
      <w:r>
        <w:rPr>
          <w:i/>
        </w:rPr>
        <w:t xml:space="preserve">Policy </w:t>
      </w:r>
      <w:r w:rsidRPr="00E5316F">
        <w:rPr>
          <w:i/>
        </w:rPr>
        <w:t>Compliance Process</w:t>
      </w:r>
    </w:p>
    <w:p w:rsidR="00595174" w:rsidRDefault="00595174" w:rsidP="00526403">
      <w:pPr>
        <w:pStyle w:val="BodyText"/>
      </w:pPr>
    </w:p>
    <w:p w:rsidR="00055E86" w:rsidRDefault="00701DEB" w:rsidP="00526403">
      <w:pPr>
        <w:pStyle w:val="BodyText"/>
      </w:pPr>
      <w:r>
        <w:t xml:space="preserve">Servers and workstations </w:t>
      </w:r>
      <w:r w:rsidR="003871DA">
        <w:t xml:space="preserve">are not the only components </w:t>
      </w:r>
      <w:r>
        <w:t xml:space="preserve">of a control system </w:t>
      </w:r>
      <w:r w:rsidR="003871DA">
        <w:t xml:space="preserve">that require hardening. </w:t>
      </w:r>
      <w:r>
        <w:t>N</w:t>
      </w:r>
      <w:r w:rsidR="003871DA">
        <w:t xml:space="preserve">etwork equipment and embedded control products also require secure configurations, blocking of unused communication interfaces, and software maintenance. </w:t>
      </w:r>
    </w:p>
    <w:p w:rsidR="00526403" w:rsidRPr="00F95F70" w:rsidRDefault="00055E86" w:rsidP="00526403">
      <w:pPr>
        <w:pStyle w:val="BodyText"/>
      </w:pPr>
      <w:r>
        <w:t>We recommend working with the manufacturers of ICS components to obtain their recommendations for hardening.  Many of the vendors have created useful guidelines on what works from a security point of view and will not impact their systems.</w:t>
      </w:r>
      <w:r w:rsidR="00AB7E12">
        <w:t xml:space="preserve">  </w:t>
      </w:r>
      <w:r w:rsidR="003871DA">
        <w:t xml:space="preserve">This information should be documented in a security manual provided </w:t>
      </w:r>
      <w:r w:rsidR="00AB7E12">
        <w:t xml:space="preserve">as part of the </w:t>
      </w:r>
      <w:r w:rsidR="003871DA">
        <w:t>manufacturer</w:t>
      </w:r>
      <w:r w:rsidR="00AB7E12">
        <w:t>’s security certification</w:t>
      </w:r>
      <w:r w:rsidR="003871DA">
        <w:t>.</w:t>
      </w:r>
    </w:p>
    <w:p w:rsidR="00ED0EEB" w:rsidRDefault="00ED0EEB" w:rsidP="00ED0EEB">
      <w:pPr>
        <w:pStyle w:val="Heading1"/>
      </w:pPr>
      <w:bookmarkStart w:id="12" w:name="_Toc316983703"/>
      <w:r w:rsidRPr="00804D57">
        <w:t xml:space="preserve">Step </w:t>
      </w:r>
      <w:r>
        <w:t>7</w:t>
      </w:r>
      <w:r w:rsidRPr="00804D57">
        <w:t xml:space="preserve"> – </w:t>
      </w:r>
      <w:r w:rsidRPr="005F3B6E">
        <w:t>Monitor &amp; Maintain System Security</w:t>
      </w:r>
      <w:bookmarkEnd w:id="12"/>
      <w:r w:rsidRPr="005F3B6E">
        <w:t xml:space="preserve"> </w:t>
      </w:r>
    </w:p>
    <w:p w:rsidR="00ED0EEB" w:rsidRDefault="00ED0EEB" w:rsidP="00ED0EEB">
      <w:pPr>
        <w:pStyle w:val="BodyText"/>
      </w:pPr>
      <w:r>
        <w:t xml:space="preserve">As an owner or operator of an industrial control system, you must remain vigilant by monitoring and maintaining security throughout the lifecycle of your system. This involves numerous activities, such as updating antivirus signatures and installing security patches on Windows servers. It also involves monitoring your system for suspicious activity. </w:t>
      </w:r>
    </w:p>
    <w:p w:rsidR="00ED0EEB" w:rsidRDefault="00ED0EEB" w:rsidP="00ED0EEB">
      <w:pPr>
        <w:pStyle w:val="BodyText"/>
      </w:pPr>
      <w:r>
        <w:t xml:space="preserve">This can take many forms, such as reviewing system logs for unauthorized or unusual activity. </w:t>
      </w:r>
      <w:r w:rsidR="00134DE0">
        <w:t xml:space="preserve"> </w:t>
      </w:r>
      <w:r>
        <w:t xml:space="preserve">It can also involve technology such as Intrusion Detection Systems (IDS) that can detect malicious or suspicious network activity. </w:t>
      </w:r>
    </w:p>
    <w:p w:rsidR="00ED0EEB" w:rsidRDefault="00ED0EEB" w:rsidP="00ED0EEB">
      <w:pPr>
        <w:pStyle w:val="BodyText"/>
      </w:pPr>
      <w:r>
        <w:t xml:space="preserve">IDS technology is generally </w:t>
      </w:r>
      <w:r w:rsidRPr="000B3545">
        <w:t xml:space="preserve">not considered to be mature </w:t>
      </w:r>
      <w:r>
        <w:t xml:space="preserve">enough </w:t>
      </w:r>
      <w:r w:rsidRPr="000B3545">
        <w:t>to be deployed</w:t>
      </w:r>
      <w:r>
        <w:t xml:space="preserve"> on</w:t>
      </w:r>
      <w:r w:rsidRPr="000B3545">
        <w:t xml:space="preserve"> </w:t>
      </w:r>
      <w:r>
        <w:t>control systems</w:t>
      </w:r>
      <w:r w:rsidRPr="000B3545">
        <w:t xml:space="preserve"> in a manner that </w:t>
      </w:r>
      <w:r>
        <w:t xml:space="preserve">would allow it to block traffic (i.e. act as an intrusion prevention system).  However, the technology can be used today as part of an overall defense-in-depth strategy to, for example, validate security measures, including firewall rules.  </w:t>
      </w:r>
    </w:p>
    <w:p w:rsidR="0048003C" w:rsidRDefault="00ED0EEB">
      <w:pPr>
        <w:pStyle w:val="BodyText"/>
      </w:pPr>
      <w:r>
        <w:t xml:space="preserve">Finally, it is important to periodically test and assess your system. </w:t>
      </w:r>
      <w:r w:rsidR="00134DE0">
        <w:t xml:space="preserve"> </w:t>
      </w:r>
      <w:r>
        <w:t xml:space="preserve">Assessments involve periodic audits to verify the system is still configured for optimal security as well as updating security controls to the latest standards and best practices. </w:t>
      </w:r>
      <w:r w:rsidR="00134DE0">
        <w:t xml:space="preserve"> </w:t>
      </w:r>
      <w:r>
        <w:t>More aggressive or invasive practices such as penetration testing can be performed on systems during shutdowns or turnarounds.</w:t>
      </w:r>
      <w:r>
        <w:tab/>
      </w:r>
      <w:r>
        <w:tab/>
      </w:r>
    </w:p>
    <w:p w:rsidR="00ED0EEB" w:rsidRDefault="00ED0EEB" w:rsidP="00ED0EEB">
      <w:pPr>
        <w:pStyle w:val="Heading1"/>
      </w:pPr>
      <w:bookmarkStart w:id="13" w:name="_Toc316983704"/>
      <w:bookmarkEnd w:id="4"/>
      <w:bookmarkEnd w:id="5"/>
      <w:r>
        <w:t>Summary</w:t>
      </w:r>
      <w:bookmarkEnd w:id="13"/>
    </w:p>
    <w:p w:rsidR="00EF4383" w:rsidRDefault="00061933">
      <w:pPr>
        <w:spacing w:before="0" w:after="0"/>
        <w:ind w:left="993"/>
        <w:jc w:val="left"/>
        <w:rPr>
          <w:sz w:val="19"/>
          <w:szCs w:val="22"/>
        </w:rPr>
      </w:pPr>
      <w:r w:rsidRPr="00061933">
        <w:rPr>
          <w:sz w:val="19"/>
          <w:szCs w:val="22"/>
        </w:rPr>
        <w:t xml:space="preserve">In Step 1 of this paper we suggested that you should not begin a journey until you know where you are starting from, where you want to go and how you are going to get there.  We hope that the 7 steps described provide you with a roadmap to improve your plant’s cyber security defenses.  </w:t>
      </w:r>
    </w:p>
    <w:p w:rsidR="00EF4383" w:rsidRDefault="00EF4383">
      <w:pPr>
        <w:spacing w:before="0" w:after="0"/>
        <w:ind w:left="993"/>
        <w:jc w:val="left"/>
        <w:rPr>
          <w:bCs/>
        </w:rPr>
      </w:pPr>
    </w:p>
    <w:p w:rsidR="00EF4383" w:rsidRDefault="00061933">
      <w:pPr>
        <w:spacing w:before="0" w:after="0"/>
        <w:ind w:left="993"/>
        <w:jc w:val="left"/>
        <w:rPr>
          <w:sz w:val="19"/>
          <w:szCs w:val="22"/>
        </w:rPr>
      </w:pPr>
      <w:r w:rsidRPr="00061933">
        <w:rPr>
          <w:sz w:val="19"/>
          <w:szCs w:val="22"/>
        </w:rPr>
        <w:t>After you complete them, however, you have really only completed the first leg of your journey.</w:t>
      </w:r>
    </w:p>
    <w:p w:rsidR="00ED0EEB" w:rsidRPr="00FC09FA" w:rsidRDefault="00ED0EEB" w:rsidP="00ED0EEB">
      <w:pPr>
        <w:spacing w:before="0" w:after="0"/>
        <w:jc w:val="left"/>
        <w:rPr>
          <w:sz w:val="19"/>
          <w:szCs w:val="22"/>
        </w:rPr>
      </w:pPr>
    </w:p>
    <w:p w:rsidR="00EF4383" w:rsidRDefault="00061933">
      <w:pPr>
        <w:spacing w:before="0" w:after="0"/>
        <w:ind w:left="993"/>
        <w:jc w:val="left"/>
        <w:rPr>
          <w:sz w:val="19"/>
          <w:szCs w:val="22"/>
        </w:rPr>
      </w:pPr>
      <w:r w:rsidRPr="00061933">
        <w:rPr>
          <w:sz w:val="19"/>
          <w:szCs w:val="22"/>
        </w:rPr>
        <w:t xml:space="preserve">Effective ICS and SCADA security is not a one-time project. </w:t>
      </w:r>
      <w:r w:rsidR="00134DE0">
        <w:rPr>
          <w:sz w:val="19"/>
          <w:szCs w:val="22"/>
        </w:rPr>
        <w:t xml:space="preserve"> </w:t>
      </w:r>
      <w:r w:rsidRPr="00061933">
        <w:rPr>
          <w:sz w:val="19"/>
          <w:szCs w:val="22"/>
        </w:rPr>
        <w:t>Rather it is an ongoing, iterative process.   You will need to repeat the 7 steps and update materials and measures as systems, people, business objectives and threats change.</w:t>
      </w:r>
    </w:p>
    <w:p w:rsidR="00EF4383" w:rsidRDefault="00EF4383">
      <w:pPr>
        <w:spacing w:before="0" w:after="0"/>
        <w:ind w:left="993"/>
        <w:jc w:val="left"/>
        <w:rPr>
          <w:sz w:val="19"/>
          <w:szCs w:val="22"/>
        </w:rPr>
      </w:pPr>
    </w:p>
    <w:p w:rsidR="00EF4383" w:rsidRDefault="00061933">
      <w:pPr>
        <w:spacing w:before="0" w:after="0"/>
        <w:ind w:left="993"/>
        <w:jc w:val="left"/>
        <w:rPr>
          <w:sz w:val="19"/>
          <w:szCs w:val="22"/>
        </w:rPr>
      </w:pPr>
      <w:r w:rsidRPr="00061933">
        <w:rPr>
          <w:sz w:val="19"/>
          <w:szCs w:val="22"/>
        </w:rPr>
        <w:t>The reward for your effort will be maximum protection against process disruption, safety incidents and business losses from modern cyber security threats.</w:t>
      </w:r>
    </w:p>
    <w:p w:rsidR="00F045EC" w:rsidRPr="00FC09FA" w:rsidRDefault="00061933">
      <w:pPr>
        <w:spacing w:before="0" w:after="0"/>
        <w:jc w:val="left"/>
        <w:rPr>
          <w:sz w:val="19"/>
          <w:szCs w:val="22"/>
        </w:rPr>
      </w:pPr>
      <w:r w:rsidRPr="00061933">
        <w:rPr>
          <w:sz w:val="19"/>
          <w:szCs w:val="22"/>
        </w:rPr>
        <w:br w:type="page"/>
      </w:r>
    </w:p>
    <w:p w:rsidR="001353E5" w:rsidRDefault="001353E5" w:rsidP="00ED0EEB">
      <w:pPr>
        <w:pStyle w:val="Heading1"/>
      </w:pPr>
      <w:bookmarkStart w:id="14" w:name="_Toc316983705"/>
      <w:r>
        <w:lastRenderedPageBreak/>
        <w:t>References</w:t>
      </w:r>
      <w:bookmarkEnd w:id="14"/>
    </w:p>
    <w:p w:rsidR="00217EB3" w:rsidRDefault="00ED0EEB" w:rsidP="00FC12EF">
      <w:pPr>
        <w:jc w:val="left"/>
        <w:rPr>
          <w:rStyle w:val="Emphasis"/>
          <w:b/>
          <w:bCs/>
          <w:i w:val="0"/>
          <w:iCs w:val="0"/>
        </w:rPr>
      </w:pPr>
      <w:r w:rsidRPr="001353E5">
        <w:rPr>
          <w:b/>
        </w:rPr>
        <w:t>General</w:t>
      </w:r>
    </w:p>
    <w:p w:rsidR="00217EB3" w:rsidRPr="00FC12EF" w:rsidRDefault="006F07E9" w:rsidP="00FC12EF">
      <w:pPr>
        <w:pStyle w:val="BodyText"/>
        <w:numPr>
          <w:ilvl w:val="0"/>
          <w:numId w:val="45"/>
        </w:numPr>
        <w:spacing w:after="0"/>
        <w:ind w:left="360"/>
        <w:jc w:val="left"/>
        <w:rPr>
          <w:szCs w:val="19"/>
        </w:rPr>
      </w:pPr>
      <w:r w:rsidRPr="00012A7C">
        <w:rPr>
          <w:rFonts w:eastAsia="Calibri" w:cs="Calibri"/>
          <w:szCs w:val="19"/>
        </w:rPr>
        <w:t>"ANSI/ISA-99 Standards</w:t>
      </w:r>
      <w:r w:rsidR="00953BBE">
        <w:rPr>
          <w:rFonts w:eastAsia="Calibri" w:cs="Calibri"/>
          <w:szCs w:val="19"/>
        </w:rPr>
        <w:t>.”</w:t>
      </w:r>
      <w:r w:rsidRPr="00012A7C">
        <w:rPr>
          <w:rFonts w:eastAsia="Calibri" w:cs="Calibri"/>
          <w:szCs w:val="19"/>
        </w:rPr>
        <w:t xml:space="preserve"> </w:t>
      </w:r>
      <w:r w:rsidR="008F517B">
        <w:rPr>
          <w:rFonts w:eastAsia="Calibri" w:cs="Calibri"/>
          <w:szCs w:val="19"/>
        </w:rPr>
        <w:t>t</w:t>
      </w:r>
      <w:r w:rsidRPr="00012A7C">
        <w:rPr>
          <w:rFonts w:eastAsia="Calibri" w:cs="Calibri"/>
          <w:szCs w:val="19"/>
        </w:rPr>
        <w:t>ofino</w:t>
      </w:r>
      <w:r w:rsidR="008F517B">
        <w:rPr>
          <w:rFonts w:eastAsia="Calibri" w:cs="Calibri"/>
          <w:szCs w:val="19"/>
        </w:rPr>
        <w:t>s</w:t>
      </w:r>
      <w:r w:rsidRPr="00012A7C">
        <w:rPr>
          <w:rFonts w:eastAsia="Calibri" w:cs="Calibri"/>
          <w:szCs w:val="19"/>
        </w:rPr>
        <w:t>ecurity.</w:t>
      </w:r>
      <w:r w:rsidR="008F517B">
        <w:rPr>
          <w:rFonts w:eastAsia="Calibri" w:cs="Calibri"/>
          <w:szCs w:val="19"/>
        </w:rPr>
        <w:t xml:space="preserve">com, </w:t>
      </w:r>
      <w:r w:rsidRPr="00012A7C">
        <w:rPr>
          <w:rFonts w:eastAsia="Calibri" w:cs="Calibri"/>
          <w:szCs w:val="19"/>
        </w:rPr>
        <w:t xml:space="preserve">Feb. </w:t>
      </w:r>
      <w:r w:rsidR="00934DD5">
        <w:rPr>
          <w:rFonts w:eastAsia="Calibri" w:cs="Calibri"/>
          <w:szCs w:val="19"/>
        </w:rPr>
        <w:t xml:space="preserve">14, </w:t>
      </w:r>
      <w:r w:rsidRPr="00012A7C">
        <w:rPr>
          <w:rFonts w:eastAsia="Calibri" w:cs="Calibri"/>
          <w:szCs w:val="19"/>
        </w:rPr>
        <w:t xml:space="preserve">2012. </w:t>
      </w:r>
    </w:p>
    <w:p w:rsidR="00217EB3" w:rsidRPr="00953BBE" w:rsidRDefault="006F07E9" w:rsidP="00953BBE">
      <w:pPr>
        <w:pStyle w:val="BodyText"/>
        <w:spacing w:before="0"/>
        <w:ind w:left="360"/>
        <w:jc w:val="left"/>
        <w:rPr>
          <w:rFonts w:eastAsia="Calibri" w:cs="Calibri"/>
          <w:szCs w:val="19"/>
        </w:rPr>
      </w:pPr>
      <w:r w:rsidRPr="00012A7C">
        <w:rPr>
          <w:rFonts w:eastAsia="Calibri" w:cs="Calibri"/>
          <w:szCs w:val="19"/>
        </w:rPr>
        <w:t>&lt;</w:t>
      </w:r>
      <w:hyperlink r:id="rId20" w:history="1">
        <w:r w:rsidRPr="00953BBE">
          <w:rPr>
            <w:rStyle w:val="Hyperlink"/>
            <w:rFonts w:eastAsia="Calibri" w:cs="Calibri"/>
            <w:szCs w:val="19"/>
          </w:rPr>
          <w:t>http://www.to</w:t>
        </w:r>
        <w:r w:rsidR="00953BBE" w:rsidRPr="00953BBE">
          <w:rPr>
            <w:rStyle w:val="Hyperlink"/>
            <w:rFonts w:eastAsia="Calibri" w:cs="Calibri"/>
            <w:szCs w:val="19"/>
          </w:rPr>
          <w:t>finosecurity.com/why/ansi-isa-99</w:t>
        </w:r>
      </w:hyperlink>
      <w:r w:rsidRPr="00012A7C">
        <w:rPr>
          <w:rFonts w:eastAsia="Calibri" w:cs="Calibri"/>
          <w:szCs w:val="19"/>
        </w:rPr>
        <w:t>&gt;.</w:t>
      </w:r>
    </w:p>
    <w:p w:rsidR="00217EB3" w:rsidRDefault="008F517B" w:rsidP="003102F9">
      <w:pPr>
        <w:pStyle w:val="BodyText"/>
        <w:numPr>
          <w:ilvl w:val="0"/>
          <w:numId w:val="45"/>
        </w:numPr>
        <w:spacing w:before="200" w:after="0"/>
        <w:ind w:left="357" w:hanging="357"/>
        <w:jc w:val="left"/>
      </w:pPr>
      <w:r w:rsidRPr="00012A7C">
        <w:t>"NERC CIP Compliance</w:t>
      </w:r>
      <w:r w:rsidR="00953BBE">
        <w:t xml:space="preserve">.” </w:t>
      </w:r>
      <w:r>
        <w:rPr>
          <w:rFonts w:eastAsia="Calibri" w:cs="Calibri"/>
          <w:szCs w:val="19"/>
        </w:rPr>
        <w:t>t</w:t>
      </w:r>
      <w:r w:rsidRPr="00012A7C">
        <w:rPr>
          <w:rFonts w:eastAsia="Calibri" w:cs="Calibri"/>
          <w:szCs w:val="19"/>
        </w:rPr>
        <w:t>ofino</w:t>
      </w:r>
      <w:r>
        <w:rPr>
          <w:rFonts w:eastAsia="Calibri" w:cs="Calibri"/>
          <w:szCs w:val="19"/>
        </w:rPr>
        <w:t>s</w:t>
      </w:r>
      <w:r w:rsidRPr="00012A7C">
        <w:rPr>
          <w:rFonts w:eastAsia="Calibri" w:cs="Calibri"/>
          <w:szCs w:val="19"/>
        </w:rPr>
        <w:t>ecurity.</w:t>
      </w:r>
      <w:r>
        <w:rPr>
          <w:rFonts w:eastAsia="Calibri" w:cs="Calibri"/>
          <w:szCs w:val="19"/>
        </w:rPr>
        <w:t xml:space="preserve">com, </w:t>
      </w:r>
      <w:r w:rsidRPr="00012A7C">
        <w:t xml:space="preserve">Feb. </w:t>
      </w:r>
      <w:r w:rsidR="00934DD5">
        <w:t xml:space="preserve">14, </w:t>
      </w:r>
      <w:r w:rsidRPr="00012A7C">
        <w:t xml:space="preserve">2012. </w:t>
      </w:r>
    </w:p>
    <w:p w:rsidR="00217EB3" w:rsidRDefault="008F517B" w:rsidP="00FC12EF">
      <w:pPr>
        <w:pStyle w:val="BodyText"/>
        <w:spacing w:before="0"/>
        <w:ind w:left="360"/>
        <w:jc w:val="left"/>
      </w:pPr>
      <w:r>
        <w:t>&lt;</w:t>
      </w:r>
      <w:hyperlink r:id="rId21" w:history="1">
        <w:r w:rsidRPr="003A7310">
          <w:rPr>
            <w:rStyle w:val="Hyperlink"/>
          </w:rPr>
          <w:t>http://www.tofinosecurity.com/why/nerc-cip-standards-compliance</w:t>
        </w:r>
      </w:hyperlink>
      <w:r>
        <w:t>&gt;.</w:t>
      </w:r>
    </w:p>
    <w:p w:rsidR="005A0367" w:rsidRPr="005A0367" w:rsidRDefault="006F07E9" w:rsidP="003102F9">
      <w:pPr>
        <w:pStyle w:val="BodyText"/>
        <w:numPr>
          <w:ilvl w:val="0"/>
          <w:numId w:val="45"/>
        </w:numPr>
        <w:ind w:left="426" w:hanging="426"/>
        <w:jc w:val="left"/>
        <w:rPr>
          <w:szCs w:val="19"/>
        </w:rPr>
      </w:pPr>
      <w:r w:rsidRPr="00012A7C">
        <w:t xml:space="preserve">Cusimano, John A. "The 7 Things Every Plant Manager Should Know About Control System Security." Functional Safety, Security, &amp; Reliability | </w:t>
      </w:r>
      <w:r w:rsidR="008F517B">
        <w:t>e</w:t>
      </w:r>
      <w:r w:rsidRPr="00012A7C">
        <w:t>xida</w:t>
      </w:r>
      <w:r w:rsidR="008F517B">
        <w:t>.com,</w:t>
      </w:r>
      <w:r w:rsidRPr="00012A7C">
        <w:t xml:space="preserve"> Feb. </w:t>
      </w:r>
      <w:r w:rsidR="00934DD5">
        <w:t xml:space="preserve">24, </w:t>
      </w:r>
      <w:r w:rsidRPr="00012A7C">
        <w:t>2011.</w:t>
      </w:r>
    </w:p>
    <w:p w:rsidR="00217EB3" w:rsidRDefault="005A0367" w:rsidP="003102F9">
      <w:pPr>
        <w:pStyle w:val="BodyText"/>
        <w:spacing w:before="0"/>
        <w:ind w:left="426"/>
        <w:jc w:val="left"/>
        <w:rPr>
          <w:szCs w:val="19"/>
        </w:rPr>
      </w:pPr>
      <w:r>
        <w:t>&lt;</w:t>
      </w:r>
      <w:hyperlink r:id="rId22" w:history="1">
        <w:r w:rsidRPr="005A0367">
          <w:rPr>
            <w:rStyle w:val="Hyperlink"/>
          </w:rPr>
          <w:t>http://www.exida.com/index.php/webinars/recordings/</w:t>
        </w:r>
      </w:hyperlink>
      <w:r>
        <w:t>&gt;</w:t>
      </w:r>
      <w:r w:rsidR="007423E2">
        <w:t>.</w:t>
      </w:r>
    </w:p>
    <w:p w:rsidR="00217EB3" w:rsidRDefault="006F07E9" w:rsidP="00104969">
      <w:pPr>
        <w:pStyle w:val="ListParagraph"/>
        <w:numPr>
          <w:ilvl w:val="0"/>
          <w:numId w:val="45"/>
        </w:numPr>
        <w:spacing w:before="200"/>
        <w:ind w:left="360"/>
        <w:rPr>
          <w:rFonts w:ascii="Georgia" w:hAnsi="Georgia"/>
          <w:sz w:val="19"/>
          <w:szCs w:val="19"/>
        </w:rPr>
      </w:pPr>
      <w:r w:rsidRPr="007204C0">
        <w:rPr>
          <w:rFonts w:ascii="Georgia" w:hAnsi="Georgia"/>
          <w:sz w:val="19"/>
          <w:szCs w:val="19"/>
        </w:rPr>
        <w:t>IEC 62443-2-1 ED. 1.0 EN:2010</w:t>
      </w:r>
      <w:r>
        <w:rPr>
          <w:rFonts w:ascii="Georgia" w:hAnsi="Georgia"/>
          <w:sz w:val="19"/>
          <w:szCs w:val="19"/>
        </w:rPr>
        <w:t>, “</w:t>
      </w:r>
      <w:r w:rsidRPr="007204C0">
        <w:rPr>
          <w:rFonts w:ascii="Georgia" w:hAnsi="Georgia"/>
          <w:sz w:val="19"/>
          <w:szCs w:val="19"/>
        </w:rPr>
        <w:t>Industrial communication networks - Network and system security - Part 2-1: Establishing an industrial automation and control system security program</w:t>
      </w:r>
      <w:r>
        <w:rPr>
          <w:rFonts w:ascii="Georgia" w:hAnsi="Georgia"/>
          <w:sz w:val="19"/>
          <w:szCs w:val="19"/>
        </w:rPr>
        <w:t>”, 2010.</w:t>
      </w:r>
    </w:p>
    <w:p w:rsidR="00104969" w:rsidRPr="00104969" w:rsidRDefault="00104969" w:rsidP="00104969">
      <w:pPr>
        <w:spacing w:before="0" w:after="200"/>
        <w:ind w:left="360"/>
        <w:rPr>
          <w:sz w:val="19"/>
          <w:szCs w:val="19"/>
        </w:rPr>
      </w:pPr>
      <w:r>
        <w:rPr>
          <w:sz w:val="19"/>
          <w:szCs w:val="19"/>
        </w:rPr>
        <w:t>&lt;</w:t>
      </w:r>
      <w:hyperlink r:id="rId23" w:history="1">
        <w:r w:rsidRPr="00104969">
          <w:rPr>
            <w:rStyle w:val="Hyperlink"/>
            <w:sz w:val="19"/>
            <w:szCs w:val="19"/>
          </w:rPr>
          <w:t>http://webstore.iec.ch/preview/info_iec62443-2-1%7Bed1.0%7Den.pdf</w:t>
        </w:r>
      </w:hyperlink>
      <w:r>
        <w:rPr>
          <w:sz w:val="19"/>
          <w:szCs w:val="19"/>
        </w:rPr>
        <w:t>&gt;</w:t>
      </w:r>
      <w:r w:rsidR="007423E2">
        <w:rPr>
          <w:sz w:val="19"/>
          <w:szCs w:val="19"/>
        </w:rPr>
        <w:t>.</w:t>
      </w:r>
    </w:p>
    <w:p w:rsidR="00217EB3" w:rsidRDefault="006F07E9" w:rsidP="007D40DA">
      <w:pPr>
        <w:pStyle w:val="ListParagraph"/>
        <w:numPr>
          <w:ilvl w:val="0"/>
          <w:numId w:val="45"/>
        </w:numPr>
        <w:spacing w:before="200"/>
        <w:ind w:left="360"/>
        <w:rPr>
          <w:rFonts w:ascii="Georgia" w:hAnsi="Georgia"/>
          <w:sz w:val="19"/>
          <w:szCs w:val="19"/>
        </w:rPr>
      </w:pPr>
      <w:r w:rsidRPr="00D03B09">
        <w:rPr>
          <w:rFonts w:ascii="Georgia" w:hAnsi="Georgia"/>
          <w:sz w:val="19"/>
          <w:szCs w:val="19"/>
        </w:rPr>
        <w:t>ANSI/ISA 99.02.01-2009</w:t>
      </w:r>
      <w:r>
        <w:rPr>
          <w:rFonts w:ascii="Georgia" w:hAnsi="Georgia"/>
          <w:sz w:val="19"/>
          <w:szCs w:val="19"/>
        </w:rPr>
        <w:t>, “</w:t>
      </w:r>
      <w:r w:rsidRPr="00D03B09">
        <w:rPr>
          <w:rFonts w:ascii="Georgia" w:hAnsi="Georgia"/>
          <w:sz w:val="19"/>
          <w:szCs w:val="19"/>
        </w:rPr>
        <w:t>Security for Industrial Automation and Control Systems: Establishing an Industrial Automation and Control Systems Security Program</w:t>
      </w:r>
      <w:r>
        <w:rPr>
          <w:rFonts w:ascii="Georgia" w:hAnsi="Georgia"/>
          <w:sz w:val="19"/>
          <w:szCs w:val="19"/>
        </w:rPr>
        <w:t>”, 2009.</w:t>
      </w:r>
    </w:p>
    <w:p w:rsidR="007D40DA" w:rsidRPr="007D40DA" w:rsidRDefault="007D40DA" w:rsidP="007D40DA">
      <w:pPr>
        <w:spacing w:before="0" w:after="200"/>
        <w:ind w:left="360"/>
        <w:rPr>
          <w:sz w:val="19"/>
          <w:szCs w:val="19"/>
        </w:rPr>
      </w:pPr>
      <w:r w:rsidRPr="007D40DA">
        <w:rPr>
          <w:sz w:val="19"/>
          <w:szCs w:val="19"/>
        </w:rPr>
        <w:t>&lt;</w:t>
      </w:r>
      <w:hyperlink r:id="rId24" w:history="1">
        <w:r w:rsidRPr="007D40DA">
          <w:rPr>
            <w:rStyle w:val="Hyperlink"/>
            <w:sz w:val="19"/>
            <w:szCs w:val="19"/>
          </w:rPr>
          <w:t>http://www.isa.org/Template.cfm?Section=standards2&amp;template=/Ecommerce/ProductDisplay.cfm&amp;ProductID=10243</w:t>
        </w:r>
      </w:hyperlink>
      <w:r>
        <w:rPr>
          <w:sz w:val="19"/>
          <w:szCs w:val="19"/>
        </w:rPr>
        <w:t>&gt;</w:t>
      </w:r>
      <w:r w:rsidR="007423E2">
        <w:rPr>
          <w:sz w:val="19"/>
          <w:szCs w:val="19"/>
        </w:rPr>
        <w:t>.</w:t>
      </w:r>
    </w:p>
    <w:p w:rsidR="00217EB3" w:rsidRDefault="006F07E9" w:rsidP="00F66163">
      <w:pPr>
        <w:pStyle w:val="ListParagraph"/>
        <w:numPr>
          <w:ilvl w:val="0"/>
          <w:numId w:val="45"/>
        </w:numPr>
        <w:spacing w:before="200"/>
        <w:ind w:left="360"/>
        <w:rPr>
          <w:rFonts w:ascii="Georgia" w:hAnsi="Georgia"/>
          <w:sz w:val="19"/>
          <w:szCs w:val="19"/>
        </w:rPr>
      </w:pPr>
      <w:r w:rsidRPr="00D03B09">
        <w:rPr>
          <w:rFonts w:ascii="Georgia" w:hAnsi="Georgia"/>
          <w:sz w:val="19"/>
          <w:szCs w:val="19"/>
        </w:rPr>
        <w:t xml:space="preserve">IEC/TS 62443-1-1 ED. 1.0 EN:2009, </w:t>
      </w:r>
      <w:r>
        <w:rPr>
          <w:rFonts w:ascii="Georgia" w:hAnsi="Georgia"/>
          <w:sz w:val="19"/>
          <w:szCs w:val="19"/>
        </w:rPr>
        <w:t>“</w:t>
      </w:r>
      <w:r w:rsidRPr="00D03B09">
        <w:rPr>
          <w:rFonts w:ascii="Georgia" w:hAnsi="Georgia"/>
          <w:sz w:val="19"/>
          <w:szCs w:val="19"/>
        </w:rPr>
        <w:t>Industrial communication networks - Network and system security - Part 1-1: Terminology, concepts and models"</w:t>
      </w:r>
      <w:r>
        <w:rPr>
          <w:rFonts w:ascii="Georgia" w:hAnsi="Georgia"/>
          <w:sz w:val="19"/>
          <w:szCs w:val="19"/>
        </w:rPr>
        <w:t>, 2009.</w:t>
      </w:r>
    </w:p>
    <w:p w:rsidR="00F66163" w:rsidRPr="00F66163" w:rsidRDefault="00F66163" w:rsidP="00F66163">
      <w:pPr>
        <w:spacing w:before="0" w:after="200"/>
        <w:ind w:left="360"/>
        <w:rPr>
          <w:sz w:val="19"/>
          <w:szCs w:val="19"/>
        </w:rPr>
      </w:pPr>
      <w:r w:rsidRPr="00F66163">
        <w:rPr>
          <w:sz w:val="19"/>
          <w:szCs w:val="19"/>
        </w:rPr>
        <w:t>&lt;</w:t>
      </w:r>
      <w:hyperlink r:id="rId25" w:history="1">
        <w:r w:rsidRPr="00F66163">
          <w:rPr>
            <w:rStyle w:val="Hyperlink"/>
            <w:sz w:val="19"/>
            <w:szCs w:val="19"/>
          </w:rPr>
          <w:t>http://webstore.iec.ch/webstore/webstore.nsf/Artnum_PK/43215</w:t>
        </w:r>
      </w:hyperlink>
      <w:r w:rsidRPr="00F66163">
        <w:rPr>
          <w:sz w:val="19"/>
          <w:szCs w:val="19"/>
        </w:rPr>
        <w:t>&gt;</w:t>
      </w:r>
      <w:r w:rsidR="007423E2">
        <w:rPr>
          <w:sz w:val="19"/>
          <w:szCs w:val="19"/>
        </w:rPr>
        <w:t>.</w:t>
      </w:r>
    </w:p>
    <w:p w:rsidR="009E3F2E" w:rsidRPr="00854B5A" w:rsidRDefault="00D03B09" w:rsidP="00854B5A">
      <w:pPr>
        <w:pStyle w:val="BodyText"/>
        <w:numPr>
          <w:ilvl w:val="0"/>
          <w:numId w:val="45"/>
        </w:numPr>
        <w:spacing w:after="0"/>
        <w:ind w:left="360"/>
        <w:jc w:val="left"/>
      </w:pPr>
      <w:r w:rsidRPr="00D03B09">
        <w:rPr>
          <w:szCs w:val="19"/>
        </w:rPr>
        <w:t>ANSI/ISA 99.00.01-2007, “Security for Industrial Automation and Control Systems Part 1: Terminology, Concepts, and Models</w:t>
      </w:r>
      <w:r>
        <w:rPr>
          <w:szCs w:val="19"/>
        </w:rPr>
        <w:t xml:space="preserve">”, </w:t>
      </w:r>
      <w:r w:rsidR="009E3F2E">
        <w:rPr>
          <w:szCs w:val="19"/>
        </w:rPr>
        <w:t>2007.</w:t>
      </w:r>
    </w:p>
    <w:p w:rsidR="00854B5A" w:rsidRPr="009E3F2E" w:rsidRDefault="00854B5A" w:rsidP="00854B5A">
      <w:pPr>
        <w:pStyle w:val="BodyText"/>
        <w:spacing w:before="0"/>
        <w:ind w:left="360"/>
        <w:jc w:val="left"/>
      </w:pPr>
      <w:r>
        <w:t>&lt;</w:t>
      </w:r>
      <w:hyperlink r:id="rId26" w:history="1">
        <w:r w:rsidRPr="00854B5A">
          <w:rPr>
            <w:rStyle w:val="Hyperlink"/>
          </w:rPr>
          <w:t>http://www.isa.org/Template.cfm?Section=Shop_ISA&amp;Template=/Ecommerce/ProductDisplay.cfm&amp;Productid=9661</w:t>
        </w:r>
      </w:hyperlink>
      <w:r>
        <w:t>&gt;</w:t>
      </w:r>
      <w:r w:rsidR="007423E2">
        <w:t>.</w:t>
      </w:r>
    </w:p>
    <w:p w:rsidR="00217EB3" w:rsidRPr="00FC12EF" w:rsidRDefault="00012A7C" w:rsidP="007423E2">
      <w:pPr>
        <w:pStyle w:val="BodyText"/>
        <w:numPr>
          <w:ilvl w:val="0"/>
          <w:numId w:val="45"/>
        </w:numPr>
        <w:tabs>
          <w:tab w:val="left" w:pos="6804"/>
        </w:tabs>
        <w:spacing w:before="200"/>
        <w:ind w:left="357" w:hanging="357"/>
        <w:jc w:val="left"/>
      </w:pPr>
      <w:r w:rsidRPr="00012A7C">
        <w:rPr>
          <w:szCs w:val="19"/>
        </w:rPr>
        <w:t xml:space="preserve">Byres, Eric J. "Building Intrinsically Secure Control and Safety Systems Using ANSI/ISA99 Security Standards for Improved Security and Reliability." </w:t>
      </w:r>
      <w:r w:rsidR="008F517B">
        <w:rPr>
          <w:szCs w:val="19"/>
        </w:rPr>
        <w:t>t</w:t>
      </w:r>
      <w:r w:rsidRPr="00012A7C">
        <w:rPr>
          <w:szCs w:val="19"/>
        </w:rPr>
        <w:t>ofino</w:t>
      </w:r>
      <w:r w:rsidR="008F517B">
        <w:rPr>
          <w:szCs w:val="19"/>
        </w:rPr>
        <w:t>s</w:t>
      </w:r>
      <w:r w:rsidRPr="00012A7C">
        <w:rPr>
          <w:szCs w:val="19"/>
        </w:rPr>
        <w:t>ecurity.</w:t>
      </w:r>
      <w:r w:rsidR="008F517B">
        <w:rPr>
          <w:szCs w:val="19"/>
        </w:rPr>
        <w:t xml:space="preserve">com, </w:t>
      </w:r>
      <w:r w:rsidR="00FC12EF">
        <w:rPr>
          <w:szCs w:val="19"/>
        </w:rPr>
        <w:t xml:space="preserve">May, </w:t>
      </w:r>
      <w:r w:rsidR="0097277A">
        <w:rPr>
          <w:szCs w:val="19"/>
        </w:rPr>
        <w:t xml:space="preserve">2009.   </w:t>
      </w:r>
      <w:r w:rsidRPr="00012A7C">
        <w:rPr>
          <w:szCs w:val="19"/>
        </w:rPr>
        <w:t>&lt;</w:t>
      </w:r>
      <w:hyperlink r:id="rId27" w:history="1">
        <w:r w:rsidRPr="00FC764B">
          <w:rPr>
            <w:rStyle w:val="Hyperlink"/>
            <w:szCs w:val="19"/>
          </w:rPr>
          <w:t>http://www.tofinosecurity.com/sites/default/files/ANSI_ISA-99%20and%20Intrinsically%20Secure%20Systems%20%28May%202009%29.pdf</w:t>
        </w:r>
      </w:hyperlink>
      <w:r w:rsidRPr="00012A7C">
        <w:rPr>
          <w:szCs w:val="19"/>
        </w:rPr>
        <w:t>&gt;.</w:t>
      </w:r>
    </w:p>
    <w:p w:rsidR="00FC12EF" w:rsidRDefault="00FC12EF" w:rsidP="00FC12EF">
      <w:pPr>
        <w:pStyle w:val="BodyText"/>
        <w:ind w:left="0"/>
        <w:jc w:val="left"/>
      </w:pPr>
    </w:p>
    <w:p w:rsidR="00217EB3" w:rsidRDefault="00ED0EEB" w:rsidP="00FC12EF">
      <w:pPr>
        <w:jc w:val="left"/>
        <w:rPr>
          <w:b/>
        </w:rPr>
      </w:pPr>
      <w:r w:rsidRPr="001353E5">
        <w:rPr>
          <w:b/>
        </w:rPr>
        <w:t>References for Step 1 – Assess Existing Systems</w:t>
      </w:r>
    </w:p>
    <w:p w:rsidR="00FF1516" w:rsidRDefault="00FF1516" w:rsidP="00FF1516">
      <w:pPr>
        <w:pStyle w:val="BodyText"/>
        <w:numPr>
          <w:ilvl w:val="0"/>
          <w:numId w:val="44"/>
        </w:numPr>
        <w:spacing w:after="0"/>
        <w:jc w:val="left"/>
        <w:rPr>
          <w:szCs w:val="19"/>
        </w:rPr>
      </w:pPr>
      <w:r>
        <w:rPr>
          <w:szCs w:val="19"/>
        </w:rPr>
        <w:t>ISA Automation Week presentation by John Cusimano: “</w:t>
      </w:r>
      <w:r w:rsidRPr="00FF1516">
        <w:rPr>
          <w:szCs w:val="19"/>
        </w:rPr>
        <w:t>Assessing the Security of ICS Systems Using Threat Modeling</w:t>
      </w:r>
      <w:r>
        <w:rPr>
          <w:szCs w:val="19"/>
        </w:rPr>
        <w:t>”, Nov 4, 2011.</w:t>
      </w:r>
    </w:p>
    <w:p w:rsidR="00FF1516" w:rsidRDefault="00FF1516" w:rsidP="00FF1516">
      <w:pPr>
        <w:pStyle w:val="BodyText"/>
        <w:spacing w:before="0"/>
        <w:ind w:left="360"/>
        <w:jc w:val="left"/>
        <w:rPr>
          <w:szCs w:val="19"/>
        </w:rPr>
      </w:pPr>
      <w:r>
        <w:rPr>
          <w:szCs w:val="19"/>
        </w:rPr>
        <w:t>&lt;</w:t>
      </w:r>
      <w:r w:rsidRPr="00FF1516">
        <w:t xml:space="preserve"> </w:t>
      </w:r>
      <w:hyperlink r:id="rId28" w:history="1">
        <w:r w:rsidRPr="00DF672F">
          <w:rPr>
            <w:rStyle w:val="Hyperlink"/>
            <w:szCs w:val="19"/>
          </w:rPr>
          <w:t>http://automation.isa.org/2011/11/assessing-the-security-of-ics-systems-using-threat-modeling/</w:t>
        </w:r>
      </w:hyperlink>
      <w:r w:rsidR="007423E2" w:rsidRPr="00012A7C">
        <w:rPr>
          <w:szCs w:val="19"/>
        </w:rPr>
        <w:t>&gt;.</w:t>
      </w:r>
      <w:r w:rsidR="007423E2">
        <w:rPr>
          <w:rStyle w:val="Hyperlink"/>
          <w:szCs w:val="19"/>
        </w:rPr>
        <w:t xml:space="preserve"> </w:t>
      </w:r>
    </w:p>
    <w:p w:rsidR="00217EB3" w:rsidRDefault="008E3D4F" w:rsidP="007423E2">
      <w:pPr>
        <w:pStyle w:val="BodyText"/>
        <w:numPr>
          <w:ilvl w:val="0"/>
          <w:numId w:val="44"/>
        </w:numPr>
        <w:spacing w:before="200"/>
        <w:ind w:left="357" w:hanging="357"/>
        <w:jc w:val="left"/>
        <w:rPr>
          <w:szCs w:val="19"/>
        </w:rPr>
      </w:pPr>
      <w:r w:rsidRPr="00134DE0">
        <w:rPr>
          <w:szCs w:val="19"/>
        </w:rPr>
        <w:t>American Chemistry Council, Chemical Information Technology Center (ChemITC), “Report on Cyber Security Vulnerability Assessment Methodologies”, Version 2.0, Nov. 2004</w:t>
      </w:r>
      <w:r>
        <w:rPr>
          <w:szCs w:val="19"/>
        </w:rPr>
        <w:t>.</w:t>
      </w:r>
    </w:p>
    <w:p w:rsidR="00217EB3" w:rsidRDefault="00134DE0" w:rsidP="007423E2">
      <w:pPr>
        <w:pStyle w:val="BodyText"/>
        <w:numPr>
          <w:ilvl w:val="0"/>
          <w:numId w:val="44"/>
        </w:numPr>
        <w:spacing w:before="200"/>
        <w:ind w:left="357" w:hanging="357"/>
        <w:jc w:val="left"/>
      </w:pPr>
      <w:r w:rsidRPr="00134DE0">
        <w:rPr>
          <w:szCs w:val="19"/>
        </w:rPr>
        <w:t>Repository of Industrial Security Incidents, S</w:t>
      </w:r>
      <w:r w:rsidR="00CE6821">
        <w:rPr>
          <w:szCs w:val="19"/>
        </w:rPr>
        <w:t>ecurity Incidents Organization</w:t>
      </w:r>
      <w:r w:rsidR="007423E2">
        <w:rPr>
          <w:szCs w:val="19"/>
        </w:rPr>
        <w:t>.</w:t>
      </w:r>
      <w:r w:rsidR="00CE6821">
        <w:rPr>
          <w:szCs w:val="19"/>
        </w:rPr>
        <w:t xml:space="preserve"> </w:t>
      </w:r>
      <w:r w:rsidR="00570199">
        <w:rPr>
          <w:szCs w:val="19"/>
        </w:rPr>
        <w:t>&lt;</w:t>
      </w:r>
      <w:hyperlink r:id="rId29" w:history="1">
        <w:r w:rsidR="004F323A" w:rsidRPr="004F323A">
          <w:rPr>
            <w:rStyle w:val="Hyperlink"/>
            <w:szCs w:val="19"/>
          </w:rPr>
          <w:t>http://</w:t>
        </w:r>
        <w:r w:rsidRPr="004F323A">
          <w:rPr>
            <w:rStyle w:val="Hyperlink"/>
            <w:szCs w:val="19"/>
          </w:rPr>
          <w:t>www.securityincidents.org</w:t>
        </w:r>
      </w:hyperlink>
      <w:r w:rsidR="00570199">
        <w:rPr>
          <w:szCs w:val="19"/>
        </w:rPr>
        <w:t>&gt;.</w:t>
      </w:r>
    </w:p>
    <w:p w:rsidR="00217EB3" w:rsidRDefault="00217EB3" w:rsidP="00FC12EF">
      <w:pPr>
        <w:pStyle w:val="BodyText"/>
        <w:ind w:left="0"/>
        <w:jc w:val="left"/>
      </w:pPr>
    </w:p>
    <w:p w:rsidR="00217EB3" w:rsidRDefault="00ED0EEB" w:rsidP="00FC12EF">
      <w:pPr>
        <w:jc w:val="left"/>
        <w:rPr>
          <w:b/>
        </w:rPr>
      </w:pPr>
      <w:r w:rsidRPr="001353E5">
        <w:rPr>
          <w:b/>
        </w:rPr>
        <w:t>References for Step 2 – Document Policies and Procedures</w:t>
      </w:r>
    </w:p>
    <w:p w:rsidR="00217EB3" w:rsidRDefault="006F07E9">
      <w:pPr>
        <w:pStyle w:val="BodyText"/>
        <w:numPr>
          <w:ilvl w:val="0"/>
          <w:numId w:val="52"/>
        </w:numPr>
        <w:ind w:left="360"/>
        <w:jc w:val="left"/>
      </w:pPr>
      <w:r>
        <w:t>NIST SP 800-82, “Guide to Industrial Control Systems (ICS) Security”, Jun. 2011.</w:t>
      </w:r>
    </w:p>
    <w:p w:rsidR="00FC764B" w:rsidRDefault="00FC764B" w:rsidP="00FC764B">
      <w:pPr>
        <w:pStyle w:val="BodyText"/>
        <w:spacing w:before="0"/>
        <w:ind w:left="360"/>
        <w:jc w:val="left"/>
      </w:pPr>
      <w:r>
        <w:t>&lt;</w:t>
      </w:r>
      <w:hyperlink r:id="rId30" w:history="1">
        <w:r w:rsidRPr="00FC764B">
          <w:rPr>
            <w:rStyle w:val="Hyperlink"/>
          </w:rPr>
          <w:t>http://csrc.nist.gov/publications/nistpubs/800-82/SP800-82-final.pdf</w:t>
        </w:r>
      </w:hyperlink>
      <w:r>
        <w:t>&gt;</w:t>
      </w:r>
      <w:r w:rsidR="007423E2">
        <w:t>.</w:t>
      </w:r>
    </w:p>
    <w:p w:rsidR="00D87B20" w:rsidRDefault="00D87B20" w:rsidP="00FC764B">
      <w:pPr>
        <w:pStyle w:val="BodyText"/>
        <w:spacing w:before="0"/>
        <w:ind w:left="360"/>
        <w:jc w:val="left"/>
      </w:pPr>
    </w:p>
    <w:p w:rsidR="00217EB3" w:rsidRDefault="008E3D4F" w:rsidP="00FC764B">
      <w:pPr>
        <w:pStyle w:val="BodyText"/>
        <w:numPr>
          <w:ilvl w:val="0"/>
          <w:numId w:val="52"/>
        </w:numPr>
        <w:spacing w:before="200"/>
        <w:ind w:left="357" w:hanging="357"/>
        <w:jc w:val="left"/>
      </w:pPr>
      <w:r>
        <w:lastRenderedPageBreak/>
        <w:t>American Petroleum Institute, API STD 1164, “Pipel</w:t>
      </w:r>
      <w:r w:rsidR="00585E25">
        <w:t>ine SCADA Security”, Second Edition</w:t>
      </w:r>
      <w:r w:rsidR="006C199A">
        <w:t>,</w:t>
      </w:r>
      <w:r>
        <w:t xml:space="preserve"> Jun. 2009.</w:t>
      </w:r>
    </w:p>
    <w:p w:rsidR="006A6D01" w:rsidRDefault="006A6D01" w:rsidP="006A6D01">
      <w:pPr>
        <w:pStyle w:val="BodyText"/>
        <w:spacing w:before="0"/>
        <w:ind w:left="360"/>
        <w:jc w:val="left"/>
      </w:pPr>
      <w:r>
        <w:t>&lt;</w:t>
      </w:r>
      <w:hyperlink r:id="rId31" w:history="1">
        <w:r w:rsidRPr="006A6D01">
          <w:rPr>
            <w:rStyle w:val="Hyperlink"/>
          </w:rPr>
          <w:t>http://www.securitrus.com/documents/GasandOilIndustries1164_e2_PA.pdf</w:t>
        </w:r>
      </w:hyperlink>
      <w:r>
        <w:t>&gt;</w:t>
      </w:r>
      <w:r w:rsidR="007423E2">
        <w:t>.</w:t>
      </w:r>
    </w:p>
    <w:p w:rsidR="00217EB3" w:rsidRDefault="006F07E9" w:rsidP="007423E2">
      <w:pPr>
        <w:pStyle w:val="BodyText"/>
        <w:numPr>
          <w:ilvl w:val="0"/>
          <w:numId w:val="52"/>
        </w:numPr>
        <w:spacing w:before="200" w:after="0"/>
        <w:ind w:left="357" w:hanging="357"/>
        <w:jc w:val="left"/>
      </w:pPr>
      <w:r w:rsidRPr="00692D2B">
        <w:t>U.S. Dept. of Homeland Security</w:t>
      </w:r>
      <w:r>
        <w:t>, “R</w:t>
      </w:r>
      <w:r w:rsidRPr="00692D2B">
        <w:t>isk-based Performance Standards Guidance Chemical Facility Anti-terrorism Standards</w:t>
      </w:r>
      <w:r>
        <w:t xml:space="preserve">”, </w:t>
      </w:r>
      <w:r w:rsidRPr="00692D2B">
        <w:t>2008</w:t>
      </w:r>
      <w:r>
        <w:t>.</w:t>
      </w:r>
    </w:p>
    <w:p w:rsidR="004357C4" w:rsidRDefault="004357C4" w:rsidP="004357C4">
      <w:pPr>
        <w:pStyle w:val="BodyText"/>
        <w:spacing w:before="0"/>
        <w:ind w:left="360"/>
        <w:jc w:val="left"/>
      </w:pPr>
      <w:r>
        <w:t>&lt;</w:t>
      </w:r>
      <w:r w:rsidRPr="004357C4">
        <w:t xml:space="preserve"> </w:t>
      </w:r>
      <w:hyperlink r:id="rId32" w:history="1">
        <w:r w:rsidRPr="004357C4">
          <w:rPr>
            <w:rStyle w:val="Hyperlink"/>
          </w:rPr>
          <w:t>http://www.dhs.gov/xlibrary/assets/chemsec_cfats_riskbased_performance_standards.pdf</w:t>
        </w:r>
      </w:hyperlink>
      <w:r>
        <w:t>&gt;</w:t>
      </w:r>
      <w:r w:rsidR="007423E2">
        <w:t>.</w:t>
      </w:r>
    </w:p>
    <w:p w:rsidR="00217EB3" w:rsidRDefault="004F323A" w:rsidP="004357C4">
      <w:pPr>
        <w:pStyle w:val="BodyText"/>
        <w:numPr>
          <w:ilvl w:val="0"/>
          <w:numId w:val="52"/>
        </w:numPr>
        <w:spacing w:before="200"/>
        <w:ind w:left="357" w:hanging="357"/>
        <w:jc w:val="left"/>
      </w:pPr>
      <w:r w:rsidRPr="004F323A">
        <w:t>NERC, Reliability Standards</w:t>
      </w:r>
      <w:r w:rsidR="00D10A41">
        <w:t>, Critical Infrastructure Protection (CIP),</w:t>
      </w:r>
      <w:r w:rsidRPr="004F323A">
        <w:t xml:space="preserve"> </w:t>
      </w:r>
      <w:r w:rsidR="008E3D4F">
        <w:t>&lt;</w:t>
      </w:r>
      <w:hyperlink r:id="rId33" w:history="1">
        <w:r w:rsidRPr="004F323A">
          <w:rPr>
            <w:rStyle w:val="Hyperlink"/>
          </w:rPr>
          <w:t>http://www.nerc.com/page.php?cid=2|20</w:t>
        </w:r>
      </w:hyperlink>
      <w:r w:rsidR="008E3D4F">
        <w:t>&gt;.</w:t>
      </w:r>
    </w:p>
    <w:p w:rsidR="00217EB3" w:rsidRDefault="00217EB3" w:rsidP="00FC12EF">
      <w:pPr>
        <w:pStyle w:val="BodyText"/>
        <w:jc w:val="left"/>
      </w:pPr>
    </w:p>
    <w:p w:rsidR="00217EB3" w:rsidRDefault="00ED0EEB" w:rsidP="004258CB">
      <w:pPr>
        <w:spacing w:before="0" w:after="0"/>
        <w:jc w:val="left"/>
        <w:rPr>
          <w:b/>
        </w:rPr>
      </w:pPr>
      <w:r w:rsidRPr="001353E5">
        <w:rPr>
          <w:b/>
        </w:rPr>
        <w:t>References for Step 3 – Train Personnel &amp; Contractors</w:t>
      </w:r>
    </w:p>
    <w:p w:rsidR="00217EB3" w:rsidRDefault="001A5035" w:rsidP="004357C4">
      <w:pPr>
        <w:pStyle w:val="BodyText"/>
        <w:numPr>
          <w:ilvl w:val="0"/>
          <w:numId w:val="53"/>
        </w:numPr>
        <w:spacing w:after="0"/>
        <w:ind w:left="360"/>
        <w:jc w:val="left"/>
      </w:pPr>
      <w:r w:rsidRPr="00692D2B">
        <w:t>U.S. Dept. of Homeland Security</w:t>
      </w:r>
      <w:r>
        <w:t>, “Recommended Practice: Improving Industrial Control Systems Cybersecurity with Defense-In-Depth Strategies”, Oct</w:t>
      </w:r>
      <w:r w:rsidR="008E3D4F">
        <w:t>.</w:t>
      </w:r>
      <w:r>
        <w:t xml:space="preserve"> 2009</w:t>
      </w:r>
      <w:r w:rsidR="008E3D4F">
        <w:t>.</w:t>
      </w:r>
    </w:p>
    <w:p w:rsidR="004357C4" w:rsidRDefault="004357C4" w:rsidP="004357C4">
      <w:pPr>
        <w:pStyle w:val="BodyText"/>
        <w:spacing w:before="0"/>
        <w:ind w:left="360"/>
        <w:jc w:val="left"/>
      </w:pPr>
      <w:r>
        <w:t>&lt;</w:t>
      </w:r>
      <w:r w:rsidRPr="004357C4">
        <w:t xml:space="preserve"> </w:t>
      </w:r>
      <w:hyperlink r:id="rId34" w:history="1">
        <w:r w:rsidRPr="004357C4">
          <w:rPr>
            <w:rStyle w:val="Hyperlink"/>
          </w:rPr>
          <w:t>http://www.us-cert.gov/control_systems/practices/documents/Defense_in_Depth_Oct09.pdf</w:t>
        </w:r>
      </w:hyperlink>
      <w:r>
        <w:t>&gt;</w:t>
      </w:r>
      <w:r w:rsidR="007423E2">
        <w:t>.</w:t>
      </w:r>
    </w:p>
    <w:p w:rsidR="00217EB3" w:rsidRDefault="00217EB3" w:rsidP="00FC12EF">
      <w:pPr>
        <w:pStyle w:val="BodyText"/>
        <w:ind w:left="0"/>
        <w:jc w:val="left"/>
      </w:pPr>
    </w:p>
    <w:p w:rsidR="00217EB3" w:rsidRDefault="00ED0EEB" w:rsidP="00FC12EF">
      <w:pPr>
        <w:jc w:val="left"/>
        <w:rPr>
          <w:b/>
        </w:rPr>
      </w:pPr>
      <w:r w:rsidRPr="001353E5">
        <w:rPr>
          <w:b/>
        </w:rPr>
        <w:t>References for Step 4 – Segment the Control System Network</w:t>
      </w:r>
    </w:p>
    <w:p w:rsidR="00217EB3" w:rsidRDefault="008E3D4F" w:rsidP="00FC12EF">
      <w:pPr>
        <w:pStyle w:val="BodyText"/>
        <w:numPr>
          <w:ilvl w:val="0"/>
          <w:numId w:val="44"/>
        </w:numPr>
        <w:spacing w:after="0"/>
        <w:jc w:val="left"/>
      </w:pPr>
      <w:r w:rsidRPr="007204C0">
        <w:t>NISCC, NISCC Good Practice Guide on Firewall Deployment for SCADA and Process Control Networks, Feb</w:t>
      </w:r>
      <w:r>
        <w:t>.</w:t>
      </w:r>
      <w:r w:rsidRPr="007204C0">
        <w:t xml:space="preserve"> 2005</w:t>
      </w:r>
      <w:r>
        <w:t xml:space="preserve">. </w:t>
      </w:r>
    </w:p>
    <w:p w:rsidR="00217EB3" w:rsidRDefault="008E3D4F" w:rsidP="00FC12EF">
      <w:pPr>
        <w:pStyle w:val="BodyText"/>
        <w:spacing w:before="0"/>
        <w:ind w:left="360"/>
        <w:jc w:val="left"/>
      </w:pPr>
      <w:r>
        <w:t>&lt;</w:t>
      </w:r>
      <w:hyperlink r:id="rId35" w:history="1">
        <w:r w:rsidRPr="007204C0">
          <w:rPr>
            <w:rStyle w:val="Hyperlink"/>
          </w:rPr>
          <w:t>http://www.cpni.gov.uk/docs/re-20050223-00157.pdf</w:t>
        </w:r>
      </w:hyperlink>
      <w:r>
        <w:t>&gt;.</w:t>
      </w:r>
    </w:p>
    <w:p w:rsidR="00217EB3" w:rsidRDefault="00217EB3" w:rsidP="00FC12EF">
      <w:pPr>
        <w:pStyle w:val="BodyText"/>
        <w:spacing w:before="0"/>
        <w:ind w:left="360"/>
        <w:jc w:val="left"/>
      </w:pPr>
    </w:p>
    <w:p w:rsidR="00217EB3" w:rsidRDefault="00ED0EEB" w:rsidP="00FC12EF">
      <w:pPr>
        <w:pStyle w:val="BodyText"/>
        <w:numPr>
          <w:ilvl w:val="0"/>
          <w:numId w:val="44"/>
        </w:numPr>
        <w:spacing w:after="0"/>
        <w:jc w:val="left"/>
      </w:pPr>
      <w:r>
        <w:t xml:space="preserve">Practical SCADA Security: </w:t>
      </w:r>
      <w:r w:rsidR="00D42D91">
        <w:t>“</w:t>
      </w:r>
      <w:r w:rsidRPr="00D42D91">
        <w:t>Controlling Stuxnet – No More Flat Net</w:t>
      </w:r>
      <w:r w:rsidR="00D42D91">
        <w:t xml:space="preserve">works PLEASE. Let's Embrace </w:t>
      </w:r>
      <w:r w:rsidRPr="00D42D91">
        <w:t>Security Zones"</w:t>
      </w:r>
      <w:r w:rsidR="008E3D4F">
        <w:t>.</w:t>
      </w:r>
      <w:r w:rsidR="006C199A">
        <w:t xml:space="preserve"> tofinosecurity.com, Nov. </w:t>
      </w:r>
      <w:r w:rsidR="00934DD5">
        <w:t xml:space="preserve">4, </w:t>
      </w:r>
      <w:r w:rsidR="006C199A">
        <w:t>2010</w:t>
      </w:r>
    </w:p>
    <w:p w:rsidR="00217EB3" w:rsidRDefault="006C199A" w:rsidP="00FC12EF">
      <w:pPr>
        <w:pStyle w:val="BodyText"/>
        <w:spacing w:before="0"/>
        <w:ind w:left="360"/>
        <w:jc w:val="left"/>
      </w:pPr>
      <w:r>
        <w:t>&lt;</w:t>
      </w:r>
      <w:hyperlink r:id="rId36" w:history="1">
        <w:r w:rsidRPr="005551E9">
          <w:rPr>
            <w:rStyle w:val="Hyperlink"/>
          </w:rPr>
          <w:t>http://www.tofinosecurity.com/blog/controlling-stuxnet-%E2%80%93-no-more-flat-networks-please-lets-embrace-security-zones</w:t>
        </w:r>
      </w:hyperlink>
      <w:r>
        <w:t>&gt;.</w:t>
      </w:r>
    </w:p>
    <w:p w:rsidR="00217EB3" w:rsidRDefault="00217EB3" w:rsidP="00FC12EF">
      <w:pPr>
        <w:pStyle w:val="BodyText"/>
        <w:spacing w:before="0"/>
        <w:ind w:left="360"/>
        <w:jc w:val="left"/>
      </w:pPr>
    </w:p>
    <w:p w:rsidR="00217EB3" w:rsidRDefault="00ED0EEB" w:rsidP="00FC12EF">
      <w:pPr>
        <w:jc w:val="left"/>
        <w:rPr>
          <w:b/>
        </w:rPr>
      </w:pPr>
      <w:r w:rsidRPr="001353E5">
        <w:rPr>
          <w:b/>
        </w:rPr>
        <w:t>References for Step 5 – Control Access to the System</w:t>
      </w:r>
    </w:p>
    <w:p w:rsidR="007D5E0D" w:rsidRDefault="007D5E0D" w:rsidP="007D5E0D">
      <w:pPr>
        <w:pStyle w:val="BodyText"/>
        <w:numPr>
          <w:ilvl w:val="0"/>
          <w:numId w:val="52"/>
        </w:numPr>
        <w:ind w:left="360"/>
        <w:jc w:val="left"/>
      </w:pPr>
      <w:r>
        <w:t>NIST SP 800-82, “Guide to Industrial Control Systems (ICS) Security”, Jun. 2011.</w:t>
      </w:r>
    </w:p>
    <w:p w:rsidR="007D5E0D" w:rsidRDefault="007D5E0D" w:rsidP="007D5E0D">
      <w:pPr>
        <w:pStyle w:val="BodyText"/>
        <w:spacing w:before="0"/>
        <w:ind w:left="360"/>
        <w:jc w:val="left"/>
      </w:pPr>
      <w:r>
        <w:t>&lt;</w:t>
      </w:r>
      <w:hyperlink r:id="rId37" w:history="1">
        <w:r w:rsidRPr="00FC764B">
          <w:rPr>
            <w:rStyle w:val="Hyperlink"/>
          </w:rPr>
          <w:t>http://csrc.nist.gov/publications/nistpubs/800-82/SP800-82-final.pdf</w:t>
        </w:r>
      </w:hyperlink>
      <w:r>
        <w:t>&gt;</w:t>
      </w:r>
      <w:r w:rsidR="007423E2">
        <w:t>.</w:t>
      </w:r>
    </w:p>
    <w:p w:rsidR="00217EB3" w:rsidRDefault="00217EB3" w:rsidP="00FC12EF">
      <w:pPr>
        <w:pStyle w:val="BodyText"/>
        <w:ind w:left="0"/>
        <w:jc w:val="left"/>
      </w:pPr>
    </w:p>
    <w:p w:rsidR="00217EB3" w:rsidRDefault="00ED0EEB" w:rsidP="00FC12EF">
      <w:pPr>
        <w:jc w:val="left"/>
        <w:rPr>
          <w:b/>
        </w:rPr>
      </w:pPr>
      <w:r w:rsidRPr="001353E5">
        <w:rPr>
          <w:b/>
        </w:rPr>
        <w:t>References for Step 6 – Harden the Components of the System</w:t>
      </w:r>
    </w:p>
    <w:p w:rsidR="00217EB3" w:rsidRDefault="00D10A41" w:rsidP="00FC12EF">
      <w:pPr>
        <w:pStyle w:val="BodyText"/>
        <w:numPr>
          <w:ilvl w:val="0"/>
          <w:numId w:val="51"/>
        </w:numPr>
        <w:spacing w:after="0"/>
        <w:jc w:val="left"/>
      </w:pPr>
      <w:r w:rsidRPr="00D10A41">
        <w:t>"Bandolier"</w:t>
      </w:r>
      <w:r w:rsidR="00EE4D8A">
        <w:t xml:space="preserve">, </w:t>
      </w:r>
      <w:r w:rsidR="00934DD5">
        <w:t xml:space="preserve">Digitalbond.com, </w:t>
      </w:r>
      <w:r w:rsidRPr="00D10A41">
        <w:t xml:space="preserve">Feb. </w:t>
      </w:r>
      <w:r w:rsidR="00934DD5">
        <w:t xml:space="preserve">14, </w:t>
      </w:r>
      <w:r w:rsidRPr="00D10A41">
        <w:t xml:space="preserve">2012. </w:t>
      </w:r>
      <w:r w:rsidR="00012A7C">
        <w:t xml:space="preserve"> </w:t>
      </w:r>
    </w:p>
    <w:p w:rsidR="00217EB3" w:rsidRDefault="00D10A41" w:rsidP="00FC12EF">
      <w:pPr>
        <w:pStyle w:val="BodyText"/>
        <w:spacing w:before="0"/>
        <w:ind w:left="360"/>
        <w:jc w:val="left"/>
      </w:pPr>
      <w:r w:rsidRPr="00D10A41">
        <w:t>&lt;</w:t>
      </w:r>
      <w:hyperlink r:id="rId38" w:history="1">
        <w:r w:rsidRPr="00D562BF">
          <w:rPr>
            <w:rStyle w:val="Hyperlink"/>
          </w:rPr>
          <w:t>http://www.digitalbond.com/tools/bandolier/</w:t>
        </w:r>
      </w:hyperlink>
      <w:r w:rsidRPr="00D10A41">
        <w:t>&gt;</w:t>
      </w:r>
      <w:r w:rsidR="00D87B20">
        <w:t>.</w:t>
      </w:r>
    </w:p>
    <w:p w:rsidR="00217EB3" w:rsidRDefault="00012A7C" w:rsidP="00D87B20">
      <w:pPr>
        <w:pStyle w:val="BodyText"/>
        <w:numPr>
          <w:ilvl w:val="0"/>
          <w:numId w:val="51"/>
        </w:numPr>
        <w:spacing w:before="200" w:after="0"/>
        <w:ind w:left="357" w:hanging="357"/>
        <w:jc w:val="left"/>
      </w:pPr>
      <w:r w:rsidRPr="00012A7C">
        <w:t>ISA Secure | Home</w:t>
      </w:r>
      <w:r w:rsidR="00EE4D8A">
        <w:t>, isasecure.org,</w:t>
      </w:r>
      <w:r w:rsidRPr="00012A7C">
        <w:t xml:space="preserve"> Feb. </w:t>
      </w:r>
      <w:r w:rsidR="00934DD5">
        <w:t xml:space="preserve">14, </w:t>
      </w:r>
      <w:r w:rsidRPr="00012A7C">
        <w:t xml:space="preserve">2012. </w:t>
      </w:r>
    </w:p>
    <w:p w:rsidR="00217EB3" w:rsidRDefault="00012A7C" w:rsidP="00FC12EF">
      <w:pPr>
        <w:pStyle w:val="BodyText"/>
        <w:spacing w:before="0"/>
        <w:ind w:left="360"/>
        <w:jc w:val="left"/>
      </w:pPr>
      <w:r w:rsidRPr="00012A7C">
        <w:t>&lt;</w:t>
      </w:r>
      <w:hyperlink r:id="rId39" w:history="1">
        <w:r w:rsidRPr="006C370D">
          <w:rPr>
            <w:rStyle w:val="Hyperlink"/>
          </w:rPr>
          <w:t>http://www.isasecure.org</w:t>
        </w:r>
      </w:hyperlink>
      <w:r w:rsidRPr="00012A7C">
        <w:t>&gt;.</w:t>
      </w:r>
    </w:p>
    <w:p w:rsidR="00217EB3" w:rsidRDefault="001A5035" w:rsidP="00D87B20">
      <w:pPr>
        <w:pStyle w:val="BodyText"/>
        <w:numPr>
          <w:ilvl w:val="0"/>
          <w:numId w:val="51"/>
        </w:numPr>
        <w:spacing w:after="0"/>
        <w:jc w:val="left"/>
      </w:pPr>
      <w:r w:rsidRPr="00692D2B">
        <w:t>U.S. Dept. of Homeland Security</w:t>
      </w:r>
      <w:r>
        <w:t>, “</w:t>
      </w:r>
      <w:r w:rsidR="004F323A" w:rsidRPr="004F323A">
        <w:t>Recommended Practice for Patch Management of Control Systems</w:t>
      </w:r>
      <w:r>
        <w:t>”</w:t>
      </w:r>
      <w:r w:rsidR="004F323A" w:rsidRPr="004F323A">
        <w:t>, Dec</w:t>
      </w:r>
      <w:r w:rsidR="008E3D4F">
        <w:t>.</w:t>
      </w:r>
      <w:r w:rsidR="004F323A" w:rsidRPr="004F323A">
        <w:t xml:space="preserve"> 2008</w:t>
      </w:r>
      <w:r w:rsidR="008E3D4F">
        <w:t>.</w:t>
      </w:r>
    </w:p>
    <w:p w:rsidR="00CF74E0" w:rsidRDefault="00CF74E0" w:rsidP="00D87B20">
      <w:pPr>
        <w:pStyle w:val="BodyText"/>
        <w:spacing w:before="0"/>
        <w:ind w:left="360"/>
        <w:jc w:val="left"/>
      </w:pPr>
      <w:r>
        <w:t>&lt;</w:t>
      </w:r>
      <w:hyperlink r:id="rId40" w:history="1">
        <w:r w:rsidRPr="00CF74E0">
          <w:rPr>
            <w:rStyle w:val="Hyperlink"/>
          </w:rPr>
          <w:t>http://www.uscert.gov/control_systems/practices/documents/PatchManagementRecommendedPractice_Final.pdf</w:t>
        </w:r>
      </w:hyperlink>
      <w:r>
        <w:t>&gt;</w:t>
      </w:r>
      <w:r w:rsidR="00D87B20">
        <w:t>.</w:t>
      </w:r>
    </w:p>
    <w:p w:rsidR="00217EB3" w:rsidRDefault="00217EB3" w:rsidP="00FC12EF">
      <w:pPr>
        <w:pStyle w:val="BodyText"/>
        <w:ind w:left="0"/>
        <w:jc w:val="left"/>
      </w:pPr>
    </w:p>
    <w:p w:rsidR="00217EB3" w:rsidRDefault="00ED0EEB" w:rsidP="00FC12EF">
      <w:pPr>
        <w:jc w:val="left"/>
        <w:rPr>
          <w:b/>
        </w:rPr>
      </w:pPr>
      <w:r w:rsidRPr="001353E5">
        <w:rPr>
          <w:b/>
        </w:rPr>
        <w:t xml:space="preserve">References for Step 7 – </w:t>
      </w:r>
      <w:r w:rsidR="004F323A" w:rsidRPr="004F323A">
        <w:rPr>
          <w:b/>
        </w:rPr>
        <w:t>Monitor &amp; Maintain System Security</w:t>
      </w:r>
    </w:p>
    <w:p w:rsidR="00217EB3" w:rsidRDefault="001A5035" w:rsidP="00D91798">
      <w:pPr>
        <w:pStyle w:val="BodyText"/>
        <w:numPr>
          <w:ilvl w:val="0"/>
          <w:numId w:val="53"/>
        </w:numPr>
        <w:spacing w:after="0"/>
        <w:ind w:left="360"/>
        <w:jc w:val="left"/>
      </w:pPr>
      <w:r w:rsidRPr="00692D2B">
        <w:t>U.S. Dept. of Homeland Security</w:t>
      </w:r>
      <w:r>
        <w:t>, “Recommended Practice: Improving Industrial Control Systems Cybersecurity with Defense-In-Depth Strategies”, Oct</w:t>
      </w:r>
      <w:r w:rsidR="008E3D4F">
        <w:t>.</w:t>
      </w:r>
      <w:r>
        <w:t xml:space="preserve"> 2009</w:t>
      </w:r>
      <w:r w:rsidR="008E3D4F">
        <w:t>.</w:t>
      </w:r>
    </w:p>
    <w:p w:rsidR="00217EB3" w:rsidRDefault="00D91798" w:rsidP="00D91798">
      <w:pPr>
        <w:pStyle w:val="BodyText"/>
        <w:spacing w:before="0"/>
        <w:ind w:left="360"/>
        <w:jc w:val="left"/>
        <w:rPr>
          <w:b/>
          <w:szCs w:val="19"/>
        </w:rPr>
      </w:pPr>
      <w:r>
        <w:rPr>
          <w:b/>
          <w:szCs w:val="19"/>
        </w:rPr>
        <w:t>&lt;</w:t>
      </w:r>
      <w:r w:rsidRPr="00D91798">
        <w:t xml:space="preserve"> </w:t>
      </w:r>
      <w:hyperlink r:id="rId41" w:history="1">
        <w:r w:rsidRPr="00D91798">
          <w:rPr>
            <w:rStyle w:val="Hyperlink"/>
            <w:szCs w:val="19"/>
          </w:rPr>
          <w:t>http://www.us-cert.gov/control_systems/practices/documents/Defense_in_Depth_Oct09.pdf</w:t>
        </w:r>
      </w:hyperlink>
      <w:r>
        <w:rPr>
          <w:szCs w:val="19"/>
        </w:rPr>
        <w:t>&gt;</w:t>
      </w:r>
      <w:r w:rsidR="00D87B20">
        <w:rPr>
          <w:szCs w:val="19"/>
        </w:rPr>
        <w:t>.</w:t>
      </w:r>
    </w:p>
    <w:p w:rsidR="00D91798" w:rsidRDefault="00D91798">
      <w:pPr>
        <w:spacing w:before="0" w:after="0"/>
        <w:jc w:val="left"/>
        <w:rPr>
          <w:b/>
        </w:rPr>
      </w:pPr>
      <w:r>
        <w:rPr>
          <w:b/>
        </w:rPr>
        <w:br w:type="page"/>
      </w:r>
    </w:p>
    <w:p w:rsidR="00217EB3" w:rsidRDefault="00ED0EEB" w:rsidP="00FC12EF">
      <w:pPr>
        <w:jc w:val="left"/>
        <w:rPr>
          <w:b/>
        </w:rPr>
      </w:pPr>
      <w:r w:rsidRPr="001353E5">
        <w:rPr>
          <w:b/>
        </w:rPr>
        <w:lastRenderedPageBreak/>
        <w:t>Source Material</w:t>
      </w:r>
    </w:p>
    <w:p w:rsidR="00217EB3" w:rsidRDefault="00ED0EEB" w:rsidP="00FC12EF">
      <w:pPr>
        <w:pStyle w:val="BodyText"/>
        <w:ind w:left="0"/>
        <w:jc w:val="left"/>
        <w:rPr>
          <w:szCs w:val="19"/>
        </w:rPr>
      </w:pPr>
      <w:r>
        <w:rPr>
          <w:szCs w:val="19"/>
        </w:rPr>
        <w:t>The material for this White Paper was adapted from</w:t>
      </w:r>
    </w:p>
    <w:p w:rsidR="00217EB3" w:rsidRPr="005551E9" w:rsidRDefault="00D10A41" w:rsidP="00FC12EF">
      <w:pPr>
        <w:pStyle w:val="BodyText"/>
        <w:numPr>
          <w:ilvl w:val="0"/>
          <w:numId w:val="44"/>
        </w:numPr>
        <w:jc w:val="left"/>
        <w:rPr>
          <w:szCs w:val="19"/>
        </w:rPr>
      </w:pPr>
      <w:r>
        <w:rPr>
          <w:szCs w:val="19"/>
        </w:rPr>
        <w:t>T</w:t>
      </w:r>
      <w:r w:rsidR="00134DE0">
        <w:rPr>
          <w:szCs w:val="19"/>
        </w:rPr>
        <w:t xml:space="preserve">he </w:t>
      </w:r>
      <w:r w:rsidR="00ED0EEB">
        <w:rPr>
          <w:szCs w:val="19"/>
        </w:rPr>
        <w:t xml:space="preserve">exida training course: </w:t>
      </w:r>
      <w:r w:rsidR="00ED0EEB" w:rsidRPr="00C55CEE">
        <w:rPr>
          <w:szCs w:val="19"/>
        </w:rPr>
        <w:t>7 Steps to Industrial Control System Security</w:t>
      </w:r>
      <w:r w:rsidR="00D87B20">
        <w:t>.</w:t>
      </w:r>
    </w:p>
    <w:p w:rsidR="005551E9" w:rsidRDefault="005551E9" w:rsidP="005551E9">
      <w:pPr>
        <w:pStyle w:val="BodyText"/>
        <w:spacing w:before="0"/>
        <w:ind w:left="426"/>
        <w:jc w:val="left"/>
      </w:pPr>
      <w:r>
        <w:t>&lt;</w:t>
      </w:r>
      <w:hyperlink r:id="rId42" w:history="1">
        <w:r w:rsidR="00C55CEE" w:rsidRPr="00C55CEE">
          <w:rPr>
            <w:rStyle w:val="Hyperlink"/>
          </w:rPr>
          <w:t>http://www.exida.com/index.php/training/onsite/</w:t>
        </w:r>
      </w:hyperlink>
      <w:r w:rsidR="00C55CEE">
        <w:t>&gt;</w:t>
      </w:r>
      <w:r w:rsidR="00D87B20">
        <w:t>.</w:t>
      </w:r>
    </w:p>
    <w:p w:rsidR="005551E9" w:rsidRDefault="005551E9" w:rsidP="005551E9">
      <w:pPr>
        <w:pStyle w:val="BodyText"/>
        <w:spacing w:before="0"/>
        <w:ind w:left="426"/>
        <w:jc w:val="left"/>
        <w:rPr>
          <w:szCs w:val="19"/>
        </w:rPr>
      </w:pPr>
    </w:p>
    <w:p w:rsidR="00217EB3" w:rsidRDefault="00ED0EEB" w:rsidP="00FC12EF">
      <w:pPr>
        <w:pStyle w:val="BodyText"/>
        <w:numPr>
          <w:ilvl w:val="0"/>
          <w:numId w:val="44"/>
        </w:numPr>
        <w:jc w:val="left"/>
        <w:rPr>
          <w:szCs w:val="19"/>
        </w:rPr>
      </w:pPr>
      <w:r w:rsidRPr="00D10A41">
        <w:rPr>
          <w:szCs w:val="19"/>
        </w:rPr>
        <w:t xml:space="preserve">and these </w:t>
      </w:r>
      <w:hyperlink r:id="rId43" w:history="1">
        <w:r w:rsidRPr="00D10A41">
          <w:rPr>
            <w:rStyle w:val="Hyperlink"/>
            <w:szCs w:val="19"/>
          </w:rPr>
          <w:t>Practical SCADA Security</w:t>
        </w:r>
      </w:hyperlink>
      <w:r w:rsidRPr="00D10A41">
        <w:rPr>
          <w:szCs w:val="19"/>
        </w:rPr>
        <w:t xml:space="preserve"> blog a</w:t>
      </w:r>
      <w:r>
        <w:rPr>
          <w:szCs w:val="19"/>
        </w:rPr>
        <w:t>rt</w:t>
      </w:r>
      <w:r w:rsidRPr="00D10A41">
        <w:rPr>
          <w:szCs w:val="19"/>
        </w:rPr>
        <w:t>icles:</w:t>
      </w:r>
    </w:p>
    <w:p w:rsidR="00217EB3" w:rsidRDefault="00ED0EEB" w:rsidP="00FC12EF">
      <w:pPr>
        <w:pStyle w:val="BodyText"/>
        <w:numPr>
          <w:ilvl w:val="1"/>
          <w:numId w:val="44"/>
        </w:numPr>
        <w:jc w:val="left"/>
        <w:rPr>
          <w:szCs w:val="19"/>
        </w:rPr>
      </w:pPr>
      <w:r w:rsidRPr="005551E9">
        <w:rPr>
          <w:szCs w:val="19"/>
        </w:rPr>
        <w:t>Getting Started on ICS and SCADA Security Part 1 of 2</w:t>
      </w:r>
      <w:r>
        <w:rPr>
          <w:szCs w:val="19"/>
        </w:rPr>
        <w:t>,  Aug</w:t>
      </w:r>
      <w:r w:rsidR="00934DD5">
        <w:rPr>
          <w:szCs w:val="19"/>
        </w:rPr>
        <w:t>.</w:t>
      </w:r>
      <w:r>
        <w:rPr>
          <w:szCs w:val="19"/>
        </w:rPr>
        <w:t xml:space="preserve"> </w:t>
      </w:r>
      <w:r w:rsidR="00CC5A06">
        <w:rPr>
          <w:szCs w:val="19"/>
        </w:rPr>
        <w:t xml:space="preserve">10, </w:t>
      </w:r>
      <w:r>
        <w:rPr>
          <w:szCs w:val="19"/>
        </w:rPr>
        <w:t>2011</w:t>
      </w:r>
      <w:r w:rsidR="00D87B20">
        <w:rPr>
          <w:szCs w:val="19"/>
        </w:rPr>
        <w:t>.</w:t>
      </w:r>
    </w:p>
    <w:p w:rsidR="005551E9" w:rsidRDefault="005551E9" w:rsidP="005551E9">
      <w:pPr>
        <w:pStyle w:val="BodyText"/>
        <w:spacing w:before="0"/>
        <w:ind w:left="1080"/>
        <w:jc w:val="left"/>
        <w:rPr>
          <w:szCs w:val="19"/>
        </w:rPr>
      </w:pPr>
      <w:r>
        <w:rPr>
          <w:szCs w:val="19"/>
        </w:rPr>
        <w:t>&lt;</w:t>
      </w:r>
      <w:hyperlink r:id="rId44" w:history="1">
        <w:r w:rsidRPr="005551E9">
          <w:rPr>
            <w:rStyle w:val="Hyperlink"/>
            <w:szCs w:val="19"/>
          </w:rPr>
          <w:t>http://www.tofinosecurity.com/blog/getting-started-ics-and-scada-security-part-1-2</w:t>
        </w:r>
      </w:hyperlink>
      <w:r>
        <w:rPr>
          <w:szCs w:val="19"/>
        </w:rPr>
        <w:t>&gt;</w:t>
      </w:r>
      <w:r w:rsidR="00D87B20">
        <w:rPr>
          <w:szCs w:val="19"/>
        </w:rPr>
        <w:t>.</w:t>
      </w:r>
    </w:p>
    <w:p w:rsidR="005551E9" w:rsidRDefault="005551E9" w:rsidP="005551E9">
      <w:pPr>
        <w:pStyle w:val="BodyText"/>
        <w:spacing w:before="0"/>
        <w:ind w:left="1080"/>
        <w:jc w:val="left"/>
        <w:rPr>
          <w:szCs w:val="19"/>
        </w:rPr>
      </w:pPr>
    </w:p>
    <w:p w:rsidR="00217EB3" w:rsidRDefault="00ED0EEB" w:rsidP="00FC12EF">
      <w:pPr>
        <w:pStyle w:val="BodyText"/>
        <w:numPr>
          <w:ilvl w:val="1"/>
          <w:numId w:val="44"/>
        </w:numPr>
        <w:jc w:val="left"/>
        <w:rPr>
          <w:szCs w:val="19"/>
        </w:rPr>
      </w:pPr>
      <w:r w:rsidRPr="002944A0">
        <w:rPr>
          <w:szCs w:val="19"/>
        </w:rPr>
        <w:t>Getting Started on ICS and SCADA Security Part 2 of 2</w:t>
      </w:r>
      <w:r>
        <w:rPr>
          <w:szCs w:val="19"/>
        </w:rPr>
        <w:t>,  Aug</w:t>
      </w:r>
      <w:r w:rsidR="00934DD5">
        <w:rPr>
          <w:szCs w:val="19"/>
        </w:rPr>
        <w:t>.</w:t>
      </w:r>
      <w:r>
        <w:rPr>
          <w:szCs w:val="19"/>
        </w:rPr>
        <w:t xml:space="preserve"> </w:t>
      </w:r>
      <w:r w:rsidR="00CC5A06">
        <w:rPr>
          <w:szCs w:val="19"/>
        </w:rPr>
        <w:t xml:space="preserve">17, </w:t>
      </w:r>
      <w:r>
        <w:rPr>
          <w:szCs w:val="19"/>
        </w:rPr>
        <w:t>2011</w:t>
      </w:r>
      <w:r w:rsidR="00D87B20">
        <w:rPr>
          <w:szCs w:val="19"/>
        </w:rPr>
        <w:t>.</w:t>
      </w:r>
    </w:p>
    <w:p w:rsidR="002944A0" w:rsidRDefault="002944A0" w:rsidP="002944A0">
      <w:pPr>
        <w:pStyle w:val="BodyText"/>
        <w:spacing w:before="0"/>
        <w:ind w:left="1080"/>
        <w:jc w:val="left"/>
        <w:rPr>
          <w:szCs w:val="19"/>
        </w:rPr>
      </w:pPr>
      <w:r>
        <w:t>&lt;</w:t>
      </w:r>
      <w:hyperlink r:id="rId45" w:history="1">
        <w:r w:rsidRPr="00CC03B6">
          <w:rPr>
            <w:rStyle w:val="Hyperlink"/>
            <w:szCs w:val="19"/>
          </w:rPr>
          <w:t>http://www.tofinosecurity.com/blog/getting-started-ics-and-scada-security-part-2-2</w:t>
        </w:r>
      </w:hyperlink>
      <w:r>
        <w:rPr>
          <w:szCs w:val="19"/>
        </w:rPr>
        <w:t>&gt;</w:t>
      </w:r>
      <w:r w:rsidR="00D87B20">
        <w:rPr>
          <w:szCs w:val="19"/>
        </w:rPr>
        <w:t>.</w:t>
      </w:r>
    </w:p>
    <w:p w:rsidR="00ED0EEB" w:rsidRDefault="00ED0EEB" w:rsidP="00ED0EEB">
      <w:pPr>
        <w:spacing w:before="0" w:after="0"/>
        <w:jc w:val="left"/>
        <w:rPr>
          <w:sz w:val="19"/>
          <w:szCs w:val="19"/>
        </w:rPr>
      </w:pPr>
    </w:p>
    <w:p w:rsidR="004E1141" w:rsidRDefault="004E1141" w:rsidP="00ED0EEB">
      <w:pPr>
        <w:pStyle w:val="BodyText"/>
        <w:ind w:left="0"/>
        <w:rPr>
          <w:b/>
          <w:szCs w:val="19"/>
        </w:rPr>
      </w:pPr>
    </w:p>
    <w:p w:rsidR="004E1141" w:rsidRDefault="004E1141" w:rsidP="00ED0EEB">
      <w:pPr>
        <w:pStyle w:val="BodyText"/>
        <w:ind w:left="0"/>
        <w:rPr>
          <w:b/>
          <w:szCs w:val="19"/>
        </w:rPr>
      </w:pPr>
    </w:p>
    <w:p w:rsidR="00ED0EEB" w:rsidRPr="004E1141" w:rsidRDefault="00ED0EEB" w:rsidP="004E1141">
      <w:pPr>
        <w:jc w:val="left"/>
        <w:rPr>
          <w:b/>
        </w:rPr>
      </w:pPr>
      <w:r w:rsidRPr="004E1141">
        <w:rPr>
          <w:b/>
        </w:rPr>
        <w:t>About Tofino Security</w:t>
      </w:r>
    </w:p>
    <w:p w:rsidR="00ED0EEB" w:rsidRPr="008902AF" w:rsidRDefault="00ED0EEB" w:rsidP="00ED0EEB">
      <w:pPr>
        <w:shd w:val="clear" w:color="auto" w:fill="FFFFFF"/>
        <w:spacing w:after="60"/>
        <w:jc w:val="left"/>
        <w:rPr>
          <w:sz w:val="19"/>
          <w:szCs w:val="22"/>
        </w:rPr>
      </w:pPr>
      <w:r>
        <w:rPr>
          <w:sz w:val="19"/>
          <w:szCs w:val="22"/>
        </w:rPr>
        <w:t xml:space="preserve">Tofino® Security </w:t>
      </w:r>
      <w:r w:rsidRPr="008902AF">
        <w:rPr>
          <w:sz w:val="19"/>
          <w:szCs w:val="22"/>
        </w:rPr>
        <w:t>provides practical and effective industrial network security and SCADA security products that are simple to implement and that do not require plant shutdowns.</w:t>
      </w:r>
    </w:p>
    <w:p w:rsidR="00ED0EEB" w:rsidRDefault="00ED0EEB" w:rsidP="00ED0EEB">
      <w:pPr>
        <w:shd w:val="clear" w:color="auto" w:fill="FFFFFF"/>
        <w:spacing w:after="60"/>
        <w:jc w:val="left"/>
        <w:rPr>
          <w:sz w:val="19"/>
          <w:szCs w:val="22"/>
        </w:rPr>
      </w:pPr>
      <w:r w:rsidRPr="008902AF">
        <w:rPr>
          <w:sz w:val="19"/>
          <w:szCs w:val="22"/>
        </w:rPr>
        <w:t xml:space="preserve">Its flagship product, the Tofino™ Industrial Security Solution, combines security appliances with loadable software modules to protect industrial networks from external cyber threats and internal network incidents. </w:t>
      </w:r>
      <w:r w:rsidRPr="008F517B">
        <w:rPr>
          <w:i/>
          <w:sz w:val="19"/>
          <w:szCs w:val="22"/>
        </w:rPr>
        <w:t>Tofino</w:t>
      </w:r>
      <w:r w:rsidRPr="008902AF">
        <w:rPr>
          <w:sz w:val="19"/>
          <w:szCs w:val="22"/>
        </w:rPr>
        <w:t xml:space="preserve"> is used by the process control, SCADA, manufacturing and automation industries.</w:t>
      </w:r>
    </w:p>
    <w:p w:rsidR="00ED0EEB" w:rsidRDefault="006F39E9" w:rsidP="00ED0EEB">
      <w:pPr>
        <w:shd w:val="clear" w:color="auto" w:fill="FFFFFF"/>
        <w:spacing w:after="60"/>
        <w:jc w:val="left"/>
        <w:rPr>
          <w:sz w:val="19"/>
          <w:szCs w:val="22"/>
        </w:rPr>
      </w:pPr>
      <w:hyperlink r:id="rId46" w:history="1">
        <w:r w:rsidR="00ED0EEB" w:rsidRPr="001F0D6E">
          <w:rPr>
            <w:rStyle w:val="Hyperlink"/>
            <w:sz w:val="19"/>
            <w:szCs w:val="22"/>
          </w:rPr>
          <w:t>www.tofinosecurity.com</w:t>
        </w:r>
      </w:hyperlink>
      <w:r w:rsidR="00ED0EEB">
        <w:rPr>
          <w:sz w:val="19"/>
          <w:szCs w:val="22"/>
        </w:rPr>
        <w:t xml:space="preserve">, </w:t>
      </w:r>
      <w:hyperlink r:id="rId47" w:history="1">
        <w:r w:rsidR="00ED0EEB" w:rsidRPr="001F0D6E">
          <w:rPr>
            <w:rStyle w:val="Hyperlink"/>
            <w:sz w:val="19"/>
            <w:szCs w:val="22"/>
          </w:rPr>
          <w:t>www.belden.com</w:t>
        </w:r>
      </w:hyperlink>
    </w:p>
    <w:p w:rsidR="00ED0EEB" w:rsidRPr="008902AF" w:rsidRDefault="00ED0EEB" w:rsidP="00ED0EEB">
      <w:pPr>
        <w:pStyle w:val="BodyText"/>
        <w:ind w:left="0"/>
        <w:rPr>
          <w:szCs w:val="19"/>
        </w:rPr>
      </w:pPr>
      <w:r>
        <w:rPr>
          <w:color w:val="000000"/>
          <w:sz w:val="15"/>
          <w:szCs w:val="15"/>
        </w:rPr>
        <w:t>“</w:t>
      </w:r>
      <w:r w:rsidRPr="008902AF">
        <w:rPr>
          <w:color w:val="000000"/>
          <w:sz w:val="15"/>
          <w:szCs w:val="15"/>
        </w:rPr>
        <w:t>Tofino” is a registered trademark of Byres Security Inc. Byres Security Inc. is doing business as Tofino Security</w:t>
      </w:r>
      <w:r>
        <w:rPr>
          <w:color w:val="000000"/>
          <w:sz w:val="15"/>
          <w:szCs w:val="15"/>
        </w:rPr>
        <w:t>,</w:t>
      </w:r>
      <w:r w:rsidRPr="008902AF">
        <w:rPr>
          <w:color w:val="000000"/>
          <w:sz w:val="15"/>
          <w:szCs w:val="15"/>
        </w:rPr>
        <w:t xml:space="preserve"> and is a wholly-owned subsidiary of Belden Inc.</w:t>
      </w:r>
    </w:p>
    <w:p w:rsidR="00ED0EEB" w:rsidRDefault="00ED0EEB" w:rsidP="00ED0EEB">
      <w:pPr>
        <w:pStyle w:val="BodyText"/>
        <w:ind w:left="0"/>
        <w:rPr>
          <w:szCs w:val="19"/>
        </w:rPr>
      </w:pPr>
    </w:p>
    <w:p w:rsidR="004E1141" w:rsidRDefault="004E1141" w:rsidP="00ED0EEB">
      <w:pPr>
        <w:pStyle w:val="BodyText"/>
        <w:ind w:left="0"/>
        <w:rPr>
          <w:szCs w:val="19"/>
        </w:rPr>
      </w:pPr>
    </w:p>
    <w:p w:rsidR="00ED0EEB" w:rsidRPr="004E1141" w:rsidRDefault="00ED0EEB" w:rsidP="004E1141">
      <w:pPr>
        <w:jc w:val="left"/>
        <w:rPr>
          <w:b/>
        </w:rPr>
      </w:pPr>
      <w:r w:rsidRPr="004E1141">
        <w:rPr>
          <w:b/>
        </w:rPr>
        <w:t>About exida</w:t>
      </w:r>
    </w:p>
    <w:p w:rsidR="00ED0EEB" w:rsidRDefault="00EA0B9E" w:rsidP="00ED0EEB">
      <w:pPr>
        <w:pStyle w:val="BodyText"/>
        <w:ind w:left="0"/>
      </w:pPr>
      <w:r>
        <w:t>e</w:t>
      </w:r>
      <w:r w:rsidR="00ED0EEB" w:rsidRPr="008B4E9F">
        <w:t>xida is a world leading engineering services &amp; certification body focused on helping automation suppliers and users improve the safety, security and reliability of their industrial automation sys</w:t>
      </w:r>
      <w:r w:rsidR="00ED0EEB" w:rsidRPr="008B4E9F">
        <w:softHyphen/>
        <w:t>tems. Established by several of the world’s top safety, security, and reliability experts, the company is owned by these partners and independent of any vendor ownership.</w:t>
      </w:r>
      <w:r w:rsidR="00D10A41">
        <w:t xml:space="preserve"> exida’s main offices are located in Sellersville, PA, USA and Munich, Germany with service centers worldwide. </w:t>
      </w:r>
    </w:p>
    <w:p w:rsidR="00ED0EEB" w:rsidRDefault="006F39E9" w:rsidP="00ED0EEB">
      <w:pPr>
        <w:pStyle w:val="BodyText"/>
        <w:ind w:left="0"/>
      </w:pPr>
      <w:hyperlink r:id="rId48" w:history="1">
        <w:r w:rsidR="00ED0EEB" w:rsidRPr="001F0D6E">
          <w:rPr>
            <w:rStyle w:val="Hyperlink"/>
          </w:rPr>
          <w:t>www.exida.com</w:t>
        </w:r>
      </w:hyperlink>
    </w:p>
    <w:p w:rsidR="00ED0EEB" w:rsidRPr="008B4E9F" w:rsidRDefault="00ED0EEB" w:rsidP="00ED0EEB">
      <w:pPr>
        <w:pStyle w:val="BodyText"/>
        <w:ind w:left="0"/>
      </w:pPr>
    </w:p>
    <w:p w:rsidR="005744B9" w:rsidRPr="00F045EC" w:rsidRDefault="005744B9" w:rsidP="00ED0EEB">
      <w:pPr>
        <w:pStyle w:val="Heading1"/>
        <w:rPr>
          <w:szCs w:val="19"/>
        </w:rPr>
      </w:pPr>
    </w:p>
    <w:sectPr w:rsidR="005744B9" w:rsidRPr="00F045EC" w:rsidSect="00FA1606">
      <w:headerReference w:type="even" r:id="rId49"/>
      <w:footnotePr>
        <w:numFmt w:val="lowerRoman"/>
      </w:footnotePr>
      <w:endnotePr>
        <w:numFmt w:val="decimal"/>
      </w:endnotePr>
      <w:pgSz w:w="12240" w:h="15840" w:code="1"/>
      <w:pgMar w:top="2160" w:right="1440" w:bottom="1440" w:left="993"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AF" w:rsidRDefault="009202AF" w:rsidP="001E4325">
      <w:r>
        <w:separator/>
      </w:r>
    </w:p>
    <w:p w:rsidR="009202AF" w:rsidRDefault="009202AF" w:rsidP="001E4325"/>
    <w:p w:rsidR="009202AF" w:rsidRDefault="009202AF" w:rsidP="001E4325"/>
    <w:p w:rsidR="009202AF" w:rsidRDefault="009202AF" w:rsidP="001E4325"/>
  </w:endnote>
  <w:endnote w:type="continuationSeparator" w:id="0">
    <w:p w:rsidR="009202AF" w:rsidRDefault="009202AF" w:rsidP="001E4325">
      <w:r>
        <w:continuationSeparator/>
      </w:r>
    </w:p>
    <w:p w:rsidR="009202AF" w:rsidRDefault="009202AF" w:rsidP="001E4325"/>
    <w:p w:rsidR="009202AF" w:rsidRDefault="009202AF" w:rsidP="001E4325"/>
    <w:p w:rsidR="009202AF" w:rsidRDefault="009202AF" w:rsidP="001E43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ctora LT Std Light">
    <w:panose1 w:val="00000000000000000000"/>
    <w:charset w:val="00"/>
    <w:family w:val="swiss"/>
    <w:notTrueType/>
    <w:pitch w:val="variable"/>
    <w:sig w:usb0="800000AF" w:usb1="4000204A" w:usb2="00000000" w:usb3="00000000" w:csb0="00000001" w:csb1="00000000"/>
  </w:font>
  <w:font w:name="Georgia Bold">
    <w:panose1 w:val="00000000000000000000"/>
    <w:charset w:val="00"/>
    <w:family w:val="roman"/>
    <w:notTrueType/>
    <w:pitch w:val="default"/>
    <w:sig w:usb0="00000000" w:usb1="00000000" w:usb2="00000000" w:usb3="00000000" w:csb0="00000000" w:csb1="00000000"/>
  </w:font>
  <w:font w:name="AvantGarde">
    <w:altName w:val="Century Gothic"/>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ctora LT Std Roma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Symantec Sans">
    <w:altName w:val="Symantec Sans"/>
    <w:panose1 w:val="00000000000000000000"/>
    <w:charset w:val="00"/>
    <w:family w:val="swiss"/>
    <w:notTrueType/>
    <w:pitch w:val="default"/>
    <w:sig w:usb0="00000003" w:usb1="00000000" w:usb2="00000000" w:usb3="00000000" w:csb0="00000001" w:csb1="00000000"/>
  </w:font>
  <w:font w:name="VectoraLH-Roman">
    <w:panose1 w:val="00000000000000000000"/>
    <w:charset w:val="00"/>
    <w:family w:val="swiss"/>
    <w:notTrueType/>
    <w:pitch w:val="default"/>
    <w:sig w:usb0="00000003" w:usb1="00000000"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83" w:rsidRDefault="006F39E9" w:rsidP="008559E4">
    <w:pPr>
      <w:pStyle w:val="Footer"/>
      <w:rPr>
        <w:rStyle w:val="PageNumber"/>
      </w:rPr>
    </w:pPr>
    <w:r>
      <w:rPr>
        <w:rStyle w:val="PageNumber"/>
      </w:rPr>
      <w:fldChar w:fldCharType="begin"/>
    </w:r>
    <w:r w:rsidR="00EF4383">
      <w:rPr>
        <w:rStyle w:val="PageNumber"/>
      </w:rPr>
      <w:instrText xml:space="preserve">PAGE  </w:instrText>
    </w:r>
    <w:r>
      <w:rPr>
        <w:rStyle w:val="PageNumber"/>
      </w:rPr>
      <w:fldChar w:fldCharType="end"/>
    </w:r>
  </w:p>
  <w:p w:rsidR="00EF4383" w:rsidRDefault="00EF4383" w:rsidP="00855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83" w:rsidRPr="000A08AC" w:rsidRDefault="00EF4383" w:rsidP="00085F63">
    <w:pPr>
      <w:pStyle w:val="Footer"/>
      <w:tabs>
        <w:tab w:val="clear" w:pos="4320"/>
        <w:tab w:val="center" w:pos="4860"/>
      </w:tabs>
      <w:jc w:val="both"/>
      <w:rPr>
        <w:rStyle w:val="PageNumber"/>
        <w:rFonts w:ascii="Vectora LT Std Light" w:hAnsi="Vectora LT Std Light"/>
        <w:sz w:val="19"/>
        <w:szCs w:val="19"/>
      </w:rPr>
    </w:pPr>
    <w:r>
      <w:rPr>
        <w:rFonts w:ascii="Vectora LT Std Light" w:hAnsi="Vectora LT Std Light"/>
        <w:sz w:val="19"/>
        <w:szCs w:val="19"/>
      </w:rPr>
      <w:t>February 16, 2012</w:t>
    </w:r>
    <w:r w:rsidRPr="000A08AC">
      <w:rPr>
        <w:rFonts w:ascii="Vectora LT Std Light" w:hAnsi="Vectora LT Std Light"/>
        <w:sz w:val="19"/>
        <w:szCs w:val="19"/>
      </w:rPr>
      <w:tab/>
    </w:r>
    <w:r w:rsidRPr="000A08AC">
      <w:rPr>
        <w:rFonts w:ascii="Vectora LT Std Light" w:hAnsi="Vectora LT Std Light"/>
        <w:sz w:val="19"/>
        <w:szCs w:val="19"/>
      </w:rPr>
      <w:tab/>
    </w:r>
    <w:r w:rsidR="006F39E9" w:rsidRPr="000A08AC">
      <w:rPr>
        <w:rStyle w:val="PageNumber"/>
        <w:rFonts w:ascii="Vectora LT Std Light" w:hAnsi="Vectora LT Std Light"/>
        <w:sz w:val="19"/>
        <w:szCs w:val="19"/>
      </w:rPr>
      <w:fldChar w:fldCharType="begin"/>
    </w:r>
    <w:r w:rsidRPr="000A08AC">
      <w:rPr>
        <w:rStyle w:val="PageNumber"/>
        <w:rFonts w:ascii="Vectora LT Std Light" w:hAnsi="Vectora LT Std Light"/>
        <w:sz w:val="19"/>
        <w:szCs w:val="19"/>
      </w:rPr>
      <w:instrText xml:space="preserve"> PAGE </w:instrText>
    </w:r>
    <w:r w:rsidR="006F39E9" w:rsidRPr="000A08AC">
      <w:rPr>
        <w:rStyle w:val="PageNumber"/>
        <w:rFonts w:ascii="Vectora LT Std Light" w:hAnsi="Vectora LT Std Light"/>
        <w:sz w:val="19"/>
        <w:szCs w:val="19"/>
      </w:rPr>
      <w:fldChar w:fldCharType="separate"/>
    </w:r>
    <w:r w:rsidR="00B20685">
      <w:rPr>
        <w:rStyle w:val="PageNumber"/>
        <w:rFonts w:ascii="Vectora LT Std Light" w:hAnsi="Vectora LT Std Light"/>
        <w:noProof/>
        <w:sz w:val="19"/>
        <w:szCs w:val="19"/>
      </w:rPr>
      <w:t>3</w:t>
    </w:r>
    <w:r w:rsidR="006F39E9" w:rsidRPr="000A08AC">
      <w:rPr>
        <w:rStyle w:val="PageNumber"/>
        <w:rFonts w:ascii="Vectora LT Std Light" w:hAnsi="Vectora LT Std Light"/>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83" w:rsidRDefault="00EF4383">
    <w:pPr>
      <w:pStyle w:val="Footer"/>
      <w:jc w:val="left"/>
    </w:pPr>
    <w:r>
      <w:t>Copyright © 2012 Tofino Security and exida Consulting LLC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AF" w:rsidRDefault="009202AF" w:rsidP="001E4325">
      <w:r>
        <w:separator/>
      </w:r>
    </w:p>
  </w:footnote>
  <w:footnote w:type="continuationSeparator" w:id="0">
    <w:p w:rsidR="009202AF" w:rsidRDefault="009202AF" w:rsidP="001E4325">
      <w:r>
        <w:continuationSeparator/>
      </w:r>
    </w:p>
    <w:p w:rsidR="009202AF" w:rsidRDefault="009202AF" w:rsidP="001E4325"/>
    <w:p w:rsidR="009202AF" w:rsidRDefault="009202AF" w:rsidP="001E4325"/>
    <w:p w:rsidR="009202AF" w:rsidRDefault="009202AF" w:rsidP="001E43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83" w:rsidRPr="00CE3B3C" w:rsidRDefault="00EF4383" w:rsidP="00205364">
    <w:pPr>
      <w:pStyle w:val="Header"/>
      <w:pBdr>
        <w:bottom w:val="single" w:sz="4" w:space="6" w:color="auto"/>
      </w:pBdr>
      <w:ind w:left="0" w:right="0"/>
      <w:jc w:val="both"/>
      <w:rPr>
        <w:rFonts w:ascii="Vectora LT Std Roman" w:hAnsi="Vectora LT Std Roman"/>
        <w:b/>
        <w:sz w:val="19"/>
        <w:szCs w:val="19"/>
      </w:rPr>
    </w:pPr>
    <w:r w:rsidRPr="001679C8">
      <w:rPr>
        <w:rFonts w:ascii="Vectora LT Std Roman" w:hAnsi="Vectora LT Std Roman"/>
        <w:b/>
        <w:sz w:val="19"/>
        <w:szCs w:val="19"/>
      </w:rPr>
      <w:t xml:space="preserve">Tofino Security </w:t>
    </w:r>
    <w:r>
      <w:rPr>
        <w:rFonts w:ascii="Vectora LT Std Roman" w:hAnsi="Vectora LT Std Roman"/>
        <w:b/>
        <w:sz w:val="19"/>
        <w:szCs w:val="19"/>
      </w:rPr>
      <w:t xml:space="preserve">| exida Consulting </w:t>
    </w:r>
    <w:r w:rsidRPr="001679C8">
      <w:rPr>
        <w:rFonts w:ascii="Vectora LT Std Roman" w:hAnsi="Vectora LT Std Roman"/>
        <w:b/>
        <w:sz w:val="19"/>
        <w:szCs w:val="19"/>
      </w:rPr>
      <w:t>White Paper</w:t>
    </w:r>
    <w:r>
      <w:rPr>
        <w:rFonts w:ascii="Vectora LT Std Roman" w:hAnsi="Vectora LT Std Roman"/>
        <w:b/>
        <w:sz w:val="19"/>
        <w:szCs w:val="19"/>
      </w:rPr>
      <w:tab/>
    </w:r>
    <w:r>
      <w:rPr>
        <w:rFonts w:ascii="Vectora LT Std Roman" w:hAnsi="Vectora LT Std Roman"/>
        <w:b/>
        <w:sz w:val="19"/>
        <w:szCs w:val="19"/>
      </w:rPr>
      <w:tab/>
    </w:r>
    <w:sdt>
      <w:sdtPr>
        <w:rPr>
          <w:rFonts w:ascii="Vectora LT Std Roman" w:hAnsi="Vectora LT Std Roman"/>
          <w:b/>
          <w:sz w:val="19"/>
          <w:szCs w:val="19"/>
        </w:rPr>
        <w:alias w:val="Title"/>
        <w:id w:val="-215052621"/>
        <w:placeholder>
          <w:docPart w:val="B8AD2DC73FAE4A7EBEE9038190B1F290"/>
        </w:placeholder>
        <w:dataBinding w:prefixMappings="xmlns:ns0='http://purl.org/dc/elements/1.1/' xmlns:ns1='http://schemas.openxmlformats.org/package/2006/metadata/core-properties' " w:xpath="/ns1:coreProperties[1]/ns0:title[1]" w:storeItemID="{6C3C8BC8-F283-45AE-878A-BAB7291924A1}"/>
        <w:text/>
      </w:sdtPr>
      <w:sdtContent>
        <w:r>
          <w:rPr>
            <w:rFonts w:ascii="Vectora LT Std Roman" w:hAnsi="Vectora LT Std Roman"/>
            <w:b/>
            <w:sz w:val="19"/>
            <w:szCs w:val="19"/>
          </w:rPr>
          <w:t>7 Steps to ICS and SCADA Security</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83" w:rsidRDefault="00EF4383" w:rsidP="001E43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E47A6C"/>
    <w:multiLevelType w:val="hybridMultilevel"/>
    <w:tmpl w:val="AF51EEA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82F97"/>
    <w:multiLevelType w:val="hybridMultilevel"/>
    <w:tmpl w:val="EE4EEB9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
    <w:nsid w:val="03A7415C"/>
    <w:multiLevelType w:val="hybridMultilevel"/>
    <w:tmpl w:val="3782C1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317D00"/>
    <w:multiLevelType w:val="hybridMultilevel"/>
    <w:tmpl w:val="EE4EEB9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nsid w:val="05164159"/>
    <w:multiLevelType w:val="hybridMultilevel"/>
    <w:tmpl w:val="64D00F84"/>
    <w:lvl w:ilvl="0" w:tplc="9CEA38DC">
      <w:start w:val="1"/>
      <w:numFmt w:val="decimal"/>
      <w:lvlText w:val="%1."/>
      <w:lvlJc w:val="left"/>
      <w:pPr>
        <w:ind w:left="2348"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
    <w:nsid w:val="05C45E59"/>
    <w:multiLevelType w:val="hybridMultilevel"/>
    <w:tmpl w:val="931AB786"/>
    <w:lvl w:ilvl="0" w:tplc="10090001">
      <w:start w:val="1"/>
      <w:numFmt w:val="bullet"/>
      <w:lvlText w:val=""/>
      <w:lvlJc w:val="left"/>
      <w:pPr>
        <w:ind w:left="1714" w:hanging="360"/>
      </w:pPr>
      <w:rPr>
        <w:rFonts w:ascii="Symbol" w:hAnsi="Symbol" w:hint="default"/>
      </w:rPr>
    </w:lvl>
    <w:lvl w:ilvl="1" w:tplc="10090003" w:tentative="1">
      <w:start w:val="1"/>
      <w:numFmt w:val="bullet"/>
      <w:lvlText w:val="o"/>
      <w:lvlJc w:val="left"/>
      <w:pPr>
        <w:ind w:left="2434" w:hanging="360"/>
      </w:pPr>
      <w:rPr>
        <w:rFonts w:ascii="Courier New" w:hAnsi="Courier New" w:cs="Courier New" w:hint="default"/>
      </w:rPr>
    </w:lvl>
    <w:lvl w:ilvl="2" w:tplc="10090005" w:tentative="1">
      <w:start w:val="1"/>
      <w:numFmt w:val="bullet"/>
      <w:lvlText w:val=""/>
      <w:lvlJc w:val="left"/>
      <w:pPr>
        <w:ind w:left="3154" w:hanging="360"/>
      </w:pPr>
      <w:rPr>
        <w:rFonts w:ascii="Wingdings" w:hAnsi="Wingdings" w:hint="default"/>
      </w:rPr>
    </w:lvl>
    <w:lvl w:ilvl="3" w:tplc="10090001" w:tentative="1">
      <w:start w:val="1"/>
      <w:numFmt w:val="bullet"/>
      <w:lvlText w:val=""/>
      <w:lvlJc w:val="left"/>
      <w:pPr>
        <w:ind w:left="3874" w:hanging="360"/>
      </w:pPr>
      <w:rPr>
        <w:rFonts w:ascii="Symbol" w:hAnsi="Symbol" w:hint="default"/>
      </w:rPr>
    </w:lvl>
    <w:lvl w:ilvl="4" w:tplc="10090003" w:tentative="1">
      <w:start w:val="1"/>
      <w:numFmt w:val="bullet"/>
      <w:lvlText w:val="o"/>
      <w:lvlJc w:val="left"/>
      <w:pPr>
        <w:ind w:left="4594" w:hanging="360"/>
      </w:pPr>
      <w:rPr>
        <w:rFonts w:ascii="Courier New" w:hAnsi="Courier New" w:cs="Courier New" w:hint="default"/>
      </w:rPr>
    </w:lvl>
    <w:lvl w:ilvl="5" w:tplc="10090005" w:tentative="1">
      <w:start w:val="1"/>
      <w:numFmt w:val="bullet"/>
      <w:lvlText w:val=""/>
      <w:lvlJc w:val="left"/>
      <w:pPr>
        <w:ind w:left="5314" w:hanging="360"/>
      </w:pPr>
      <w:rPr>
        <w:rFonts w:ascii="Wingdings" w:hAnsi="Wingdings" w:hint="default"/>
      </w:rPr>
    </w:lvl>
    <w:lvl w:ilvl="6" w:tplc="10090001" w:tentative="1">
      <w:start w:val="1"/>
      <w:numFmt w:val="bullet"/>
      <w:lvlText w:val=""/>
      <w:lvlJc w:val="left"/>
      <w:pPr>
        <w:ind w:left="6034" w:hanging="360"/>
      </w:pPr>
      <w:rPr>
        <w:rFonts w:ascii="Symbol" w:hAnsi="Symbol" w:hint="default"/>
      </w:rPr>
    </w:lvl>
    <w:lvl w:ilvl="7" w:tplc="10090003" w:tentative="1">
      <w:start w:val="1"/>
      <w:numFmt w:val="bullet"/>
      <w:lvlText w:val="o"/>
      <w:lvlJc w:val="left"/>
      <w:pPr>
        <w:ind w:left="6754" w:hanging="360"/>
      </w:pPr>
      <w:rPr>
        <w:rFonts w:ascii="Courier New" w:hAnsi="Courier New" w:cs="Courier New" w:hint="default"/>
      </w:rPr>
    </w:lvl>
    <w:lvl w:ilvl="8" w:tplc="10090005" w:tentative="1">
      <w:start w:val="1"/>
      <w:numFmt w:val="bullet"/>
      <w:lvlText w:val=""/>
      <w:lvlJc w:val="left"/>
      <w:pPr>
        <w:ind w:left="7474" w:hanging="360"/>
      </w:pPr>
      <w:rPr>
        <w:rFonts w:ascii="Wingdings" w:hAnsi="Wingdings" w:hint="default"/>
      </w:rPr>
    </w:lvl>
  </w:abstractNum>
  <w:abstractNum w:abstractNumId="6">
    <w:nsid w:val="0B0155FD"/>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7">
    <w:nsid w:val="0F2F3572"/>
    <w:multiLevelType w:val="singleLevel"/>
    <w:tmpl w:val="04090001"/>
    <w:lvl w:ilvl="0">
      <w:start w:val="1"/>
      <w:numFmt w:val="bullet"/>
      <w:lvlText w:val=""/>
      <w:lvlJc w:val="left"/>
      <w:pPr>
        <w:ind w:left="720" w:hanging="360"/>
      </w:pPr>
      <w:rPr>
        <w:rFonts w:ascii="Symbol" w:hAnsi="Symbol" w:hint="default"/>
      </w:rPr>
    </w:lvl>
  </w:abstractNum>
  <w:abstractNum w:abstractNumId="8">
    <w:nsid w:val="0F8A418C"/>
    <w:multiLevelType w:val="hybridMultilevel"/>
    <w:tmpl w:val="A9B037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F8112E"/>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10">
    <w:nsid w:val="1A97539F"/>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nsid w:val="1BCE70B6"/>
    <w:multiLevelType w:val="hybridMultilevel"/>
    <w:tmpl w:val="70C6DAF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F0897"/>
    <w:multiLevelType w:val="hybridMultilevel"/>
    <w:tmpl w:val="6C2A27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1F1175FC"/>
    <w:multiLevelType w:val="hybridMultilevel"/>
    <w:tmpl w:val="58D0928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2460ED"/>
    <w:multiLevelType w:val="hybridMultilevel"/>
    <w:tmpl w:val="EE4EEB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22803E13"/>
    <w:multiLevelType w:val="multilevel"/>
    <w:tmpl w:val="2362C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D303E"/>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17">
    <w:nsid w:val="25C7082C"/>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18">
    <w:nsid w:val="268D23D5"/>
    <w:multiLevelType w:val="hybridMultilevel"/>
    <w:tmpl w:val="B5A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C16DA"/>
    <w:multiLevelType w:val="hybridMultilevel"/>
    <w:tmpl w:val="AF9442F4"/>
    <w:lvl w:ilvl="0" w:tplc="9CEA38DC">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nsid w:val="2C127CC4"/>
    <w:multiLevelType w:val="hybridMultilevel"/>
    <w:tmpl w:val="7756C33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1">
    <w:nsid w:val="300F72BA"/>
    <w:multiLevelType w:val="hybridMultilevel"/>
    <w:tmpl w:val="0E701E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A929E7"/>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nsid w:val="35292319"/>
    <w:multiLevelType w:val="multilevel"/>
    <w:tmpl w:val="5B0C6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B03F97"/>
    <w:multiLevelType w:val="hybridMultilevel"/>
    <w:tmpl w:val="7E0E62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032D08"/>
    <w:multiLevelType w:val="multilevel"/>
    <w:tmpl w:val="4E2A0E9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2424"/>
        </w:tabs>
        <w:ind w:left="24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cs="Times New Roman"/>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6">
    <w:nsid w:val="3B4D420D"/>
    <w:multiLevelType w:val="hybridMultilevel"/>
    <w:tmpl w:val="82F6AC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03203A1"/>
    <w:multiLevelType w:val="hybridMultilevel"/>
    <w:tmpl w:val="A912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0F69C5"/>
    <w:multiLevelType w:val="hybridMultilevel"/>
    <w:tmpl w:val="C4F8F2D4"/>
    <w:lvl w:ilvl="0" w:tplc="8A20678E">
      <w:start w:val="1"/>
      <w:numFmt w:val="bullet"/>
      <w:pStyle w:val="TofinoBullets"/>
      <w:lvlText w:val=""/>
      <w:lvlJc w:val="left"/>
      <w:pPr>
        <w:ind w:left="720" w:hanging="360"/>
      </w:pPr>
      <w:rPr>
        <w:rFonts w:ascii="Symbol" w:hAnsi="Symbol" w:hint="default"/>
      </w:rPr>
    </w:lvl>
    <w:lvl w:ilvl="1" w:tplc="2B9E96E4">
      <w:start w:val="1"/>
      <w:numFmt w:val="bullet"/>
      <w:lvlText w:val="o"/>
      <w:lvlJc w:val="left"/>
      <w:pPr>
        <w:ind w:left="1440" w:hanging="360"/>
      </w:pPr>
      <w:rPr>
        <w:rFonts w:ascii="Courier New" w:hAnsi="Courier New" w:cs="Courier New" w:hint="default"/>
      </w:rPr>
    </w:lvl>
    <w:lvl w:ilvl="2" w:tplc="4C6C1880">
      <w:start w:val="1"/>
      <w:numFmt w:val="bullet"/>
      <w:lvlText w:val=""/>
      <w:lvlJc w:val="left"/>
      <w:pPr>
        <w:ind w:left="2160" w:hanging="360"/>
      </w:pPr>
      <w:rPr>
        <w:rFonts w:ascii="Wingdings" w:hAnsi="Wingdings" w:hint="default"/>
      </w:rPr>
    </w:lvl>
    <w:lvl w:ilvl="3" w:tplc="610EEBD4" w:tentative="1">
      <w:start w:val="1"/>
      <w:numFmt w:val="bullet"/>
      <w:lvlText w:val=""/>
      <w:lvlJc w:val="left"/>
      <w:pPr>
        <w:ind w:left="2880" w:hanging="360"/>
      </w:pPr>
      <w:rPr>
        <w:rFonts w:ascii="Symbol" w:hAnsi="Symbol" w:hint="default"/>
      </w:rPr>
    </w:lvl>
    <w:lvl w:ilvl="4" w:tplc="D9DECAD2" w:tentative="1">
      <w:start w:val="1"/>
      <w:numFmt w:val="bullet"/>
      <w:lvlText w:val="o"/>
      <w:lvlJc w:val="left"/>
      <w:pPr>
        <w:ind w:left="3600" w:hanging="360"/>
      </w:pPr>
      <w:rPr>
        <w:rFonts w:ascii="Courier New" w:hAnsi="Courier New" w:cs="Courier New" w:hint="default"/>
      </w:rPr>
    </w:lvl>
    <w:lvl w:ilvl="5" w:tplc="83086DB4" w:tentative="1">
      <w:start w:val="1"/>
      <w:numFmt w:val="bullet"/>
      <w:lvlText w:val=""/>
      <w:lvlJc w:val="left"/>
      <w:pPr>
        <w:ind w:left="4320" w:hanging="360"/>
      </w:pPr>
      <w:rPr>
        <w:rFonts w:ascii="Wingdings" w:hAnsi="Wingdings" w:hint="default"/>
      </w:rPr>
    </w:lvl>
    <w:lvl w:ilvl="6" w:tplc="331E6D04" w:tentative="1">
      <w:start w:val="1"/>
      <w:numFmt w:val="bullet"/>
      <w:lvlText w:val=""/>
      <w:lvlJc w:val="left"/>
      <w:pPr>
        <w:ind w:left="5040" w:hanging="360"/>
      </w:pPr>
      <w:rPr>
        <w:rFonts w:ascii="Symbol" w:hAnsi="Symbol" w:hint="default"/>
      </w:rPr>
    </w:lvl>
    <w:lvl w:ilvl="7" w:tplc="D21E5C7A" w:tentative="1">
      <w:start w:val="1"/>
      <w:numFmt w:val="bullet"/>
      <w:lvlText w:val="o"/>
      <w:lvlJc w:val="left"/>
      <w:pPr>
        <w:ind w:left="5760" w:hanging="360"/>
      </w:pPr>
      <w:rPr>
        <w:rFonts w:ascii="Courier New" w:hAnsi="Courier New" w:cs="Courier New" w:hint="default"/>
      </w:rPr>
    </w:lvl>
    <w:lvl w:ilvl="8" w:tplc="2C807148" w:tentative="1">
      <w:start w:val="1"/>
      <w:numFmt w:val="bullet"/>
      <w:lvlText w:val=""/>
      <w:lvlJc w:val="left"/>
      <w:pPr>
        <w:ind w:left="6480" w:hanging="360"/>
      </w:pPr>
      <w:rPr>
        <w:rFonts w:ascii="Wingdings" w:hAnsi="Wingdings" w:hint="default"/>
      </w:rPr>
    </w:lvl>
  </w:abstractNum>
  <w:abstractNum w:abstractNumId="29">
    <w:nsid w:val="454E0793"/>
    <w:multiLevelType w:val="hybridMultilevel"/>
    <w:tmpl w:val="B6FEA8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92A0B9F"/>
    <w:multiLevelType w:val="hybridMultilevel"/>
    <w:tmpl w:val="1200FFE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1">
    <w:nsid w:val="498B2A24"/>
    <w:multiLevelType w:val="hybridMultilevel"/>
    <w:tmpl w:val="AEC8B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352924"/>
    <w:multiLevelType w:val="multilevel"/>
    <w:tmpl w:val="10866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ACD6A8D"/>
    <w:multiLevelType w:val="hybridMultilevel"/>
    <w:tmpl w:val="8FFC47B4"/>
    <w:lvl w:ilvl="0" w:tplc="9CEA38DC">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4">
    <w:nsid w:val="4AE046F9"/>
    <w:multiLevelType w:val="hybridMultilevel"/>
    <w:tmpl w:val="1B8666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nsid w:val="4EE97CF2"/>
    <w:multiLevelType w:val="hybridMultilevel"/>
    <w:tmpl w:val="0AFCBA0C"/>
    <w:name w:val="Outline"/>
    <w:lvl w:ilvl="0" w:tplc="389C39A8">
      <w:start w:val="1"/>
      <w:numFmt w:val="decimal"/>
      <w:lvlText w:val="%1."/>
      <w:lvlJc w:val="left"/>
      <w:pPr>
        <w:tabs>
          <w:tab w:val="num" w:pos="1080"/>
        </w:tabs>
        <w:ind w:left="1080" w:hanging="720"/>
      </w:pPr>
      <w:rPr>
        <w:rFonts w:hint="default"/>
      </w:rPr>
    </w:lvl>
    <w:lvl w:ilvl="1" w:tplc="2CD41884" w:tentative="1">
      <w:start w:val="1"/>
      <w:numFmt w:val="lowerLetter"/>
      <w:lvlText w:val="%2."/>
      <w:lvlJc w:val="left"/>
      <w:pPr>
        <w:tabs>
          <w:tab w:val="num" w:pos="1440"/>
        </w:tabs>
        <w:ind w:left="1440" w:hanging="360"/>
      </w:pPr>
    </w:lvl>
    <w:lvl w:ilvl="2" w:tplc="CEFADCD8" w:tentative="1">
      <w:start w:val="1"/>
      <w:numFmt w:val="lowerRoman"/>
      <w:lvlText w:val="%3."/>
      <w:lvlJc w:val="right"/>
      <w:pPr>
        <w:tabs>
          <w:tab w:val="num" w:pos="2160"/>
        </w:tabs>
        <w:ind w:left="2160" w:hanging="180"/>
      </w:pPr>
    </w:lvl>
    <w:lvl w:ilvl="3" w:tplc="D0584B64" w:tentative="1">
      <w:start w:val="1"/>
      <w:numFmt w:val="decimal"/>
      <w:lvlText w:val="%4."/>
      <w:lvlJc w:val="left"/>
      <w:pPr>
        <w:tabs>
          <w:tab w:val="num" w:pos="2880"/>
        </w:tabs>
        <w:ind w:left="2880" w:hanging="360"/>
      </w:pPr>
    </w:lvl>
    <w:lvl w:ilvl="4" w:tplc="A5AAE184" w:tentative="1">
      <w:start w:val="1"/>
      <w:numFmt w:val="lowerLetter"/>
      <w:lvlText w:val="%5."/>
      <w:lvlJc w:val="left"/>
      <w:pPr>
        <w:tabs>
          <w:tab w:val="num" w:pos="3600"/>
        </w:tabs>
        <w:ind w:left="3600" w:hanging="360"/>
      </w:pPr>
    </w:lvl>
    <w:lvl w:ilvl="5" w:tplc="438004F4" w:tentative="1">
      <w:start w:val="1"/>
      <w:numFmt w:val="lowerRoman"/>
      <w:lvlText w:val="%6."/>
      <w:lvlJc w:val="right"/>
      <w:pPr>
        <w:tabs>
          <w:tab w:val="num" w:pos="4320"/>
        </w:tabs>
        <w:ind w:left="4320" w:hanging="180"/>
      </w:pPr>
    </w:lvl>
    <w:lvl w:ilvl="6" w:tplc="7A604F92" w:tentative="1">
      <w:start w:val="1"/>
      <w:numFmt w:val="decimal"/>
      <w:lvlText w:val="%7."/>
      <w:lvlJc w:val="left"/>
      <w:pPr>
        <w:tabs>
          <w:tab w:val="num" w:pos="5040"/>
        </w:tabs>
        <w:ind w:left="5040" w:hanging="360"/>
      </w:pPr>
    </w:lvl>
    <w:lvl w:ilvl="7" w:tplc="29808E04" w:tentative="1">
      <w:start w:val="1"/>
      <w:numFmt w:val="lowerLetter"/>
      <w:lvlText w:val="%8."/>
      <w:lvlJc w:val="left"/>
      <w:pPr>
        <w:tabs>
          <w:tab w:val="num" w:pos="5760"/>
        </w:tabs>
        <w:ind w:left="5760" w:hanging="360"/>
      </w:pPr>
    </w:lvl>
    <w:lvl w:ilvl="8" w:tplc="B8040E7E" w:tentative="1">
      <w:start w:val="1"/>
      <w:numFmt w:val="lowerRoman"/>
      <w:lvlText w:val="%9."/>
      <w:lvlJc w:val="right"/>
      <w:pPr>
        <w:tabs>
          <w:tab w:val="num" w:pos="6480"/>
        </w:tabs>
        <w:ind w:left="6480" w:hanging="180"/>
      </w:pPr>
    </w:lvl>
  </w:abstractNum>
  <w:abstractNum w:abstractNumId="36">
    <w:nsid w:val="590137E0"/>
    <w:multiLevelType w:val="multilevel"/>
    <w:tmpl w:val="5B0C6494"/>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7">
    <w:nsid w:val="5F0E623D"/>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38">
    <w:nsid w:val="5F52068C"/>
    <w:multiLevelType w:val="hybridMultilevel"/>
    <w:tmpl w:val="B282C3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897527"/>
    <w:multiLevelType w:val="hybridMultilevel"/>
    <w:tmpl w:val="E204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290340"/>
    <w:multiLevelType w:val="hybridMultilevel"/>
    <w:tmpl w:val="EB7A695C"/>
    <w:lvl w:ilvl="0" w:tplc="4566DAA0">
      <w:start w:val="1"/>
      <w:numFmt w:val="bullet"/>
      <w:pStyle w:val="BodyTextBullets"/>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nsid w:val="67265CD0"/>
    <w:multiLevelType w:val="hybridMultilevel"/>
    <w:tmpl w:val="D80E3B42"/>
    <w:lvl w:ilvl="0" w:tplc="D76E5882">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231E6F"/>
    <w:multiLevelType w:val="hybridMultilevel"/>
    <w:tmpl w:val="A49A2F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672D35"/>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4">
    <w:nsid w:val="70D02AAF"/>
    <w:multiLevelType w:val="hybridMultilevel"/>
    <w:tmpl w:val="10866C3E"/>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45">
    <w:nsid w:val="733D3FEC"/>
    <w:multiLevelType w:val="hybridMultilevel"/>
    <w:tmpl w:val="FD96EA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1F24DF"/>
    <w:multiLevelType w:val="hybridMultilevel"/>
    <w:tmpl w:val="EE4EEB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nsid w:val="7A97463E"/>
    <w:multiLevelType w:val="hybridMultilevel"/>
    <w:tmpl w:val="DD7EDA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E2F0E"/>
    <w:multiLevelType w:val="hybridMultilevel"/>
    <w:tmpl w:val="C266668A"/>
    <w:lvl w:ilvl="0" w:tplc="D76E5882">
      <w:numFmt w:val="bullet"/>
      <w:lvlText w:val="•"/>
      <w:lvlJc w:val="left"/>
      <w:pPr>
        <w:ind w:left="1800" w:hanging="360"/>
      </w:pPr>
      <w:rPr>
        <w:rFonts w:ascii="Tahoma" w:eastAsia="Times New Roman" w:hAnsi="Tahoma" w:cs="Tahoma" w:hint="default"/>
      </w:rPr>
    </w:lvl>
    <w:lvl w:ilvl="1" w:tplc="D6A4D948">
      <w:start w:val="1"/>
      <w:numFmt w:val="lowerLetter"/>
      <w:lvlText w:val="%2)"/>
      <w:lvlJc w:val="left"/>
      <w:pPr>
        <w:ind w:left="2610" w:hanging="450"/>
      </w:pPr>
      <w:rPr>
        <w:rFonts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9">
    <w:nsid w:val="7CDC5DE4"/>
    <w:multiLevelType w:val="hybridMultilevel"/>
    <w:tmpl w:val="8FFC47B4"/>
    <w:lvl w:ilvl="0" w:tplc="9CEA38DC">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0">
    <w:nsid w:val="7DCC3D4C"/>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51">
    <w:nsid w:val="7EAB4C39"/>
    <w:multiLevelType w:val="hybridMultilevel"/>
    <w:tmpl w:val="CB0E91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FDF60DB"/>
    <w:multiLevelType w:val="hybridMultilevel"/>
    <w:tmpl w:val="DE32D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8"/>
  </w:num>
  <w:num w:numId="4">
    <w:abstractNumId w:val="2"/>
  </w:num>
  <w:num w:numId="5">
    <w:abstractNumId w:val="21"/>
  </w:num>
  <w:num w:numId="6">
    <w:abstractNumId w:val="45"/>
  </w:num>
  <w:num w:numId="7">
    <w:abstractNumId w:val="38"/>
  </w:num>
  <w:num w:numId="8">
    <w:abstractNumId w:val="51"/>
  </w:num>
  <w:num w:numId="9">
    <w:abstractNumId w:val="42"/>
  </w:num>
  <w:num w:numId="10">
    <w:abstractNumId w:val="11"/>
  </w:num>
  <w:num w:numId="11">
    <w:abstractNumId w:val="47"/>
  </w:num>
  <w:num w:numId="12">
    <w:abstractNumId w:val="24"/>
  </w:num>
  <w:num w:numId="13">
    <w:abstractNumId w:val="12"/>
  </w:num>
  <w:num w:numId="14">
    <w:abstractNumId w:val="34"/>
  </w:num>
  <w:num w:numId="15">
    <w:abstractNumId w:val="40"/>
  </w:num>
  <w:num w:numId="16">
    <w:abstractNumId w:val="30"/>
  </w:num>
  <w:num w:numId="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4"/>
  </w:num>
  <w:num w:numId="21">
    <w:abstractNumId w:val="49"/>
  </w:num>
  <w:num w:numId="22">
    <w:abstractNumId w:val="33"/>
  </w:num>
  <w:num w:numId="23">
    <w:abstractNumId w:val="44"/>
  </w:num>
  <w:num w:numId="24">
    <w:abstractNumId w:val="13"/>
  </w:num>
  <w:num w:numId="25">
    <w:abstractNumId w:val="23"/>
  </w:num>
  <w:num w:numId="26">
    <w:abstractNumId w:val="17"/>
  </w:num>
  <w:num w:numId="27">
    <w:abstractNumId w:val="20"/>
  </w:num>
  <w:num w:numId="28">
    <w:abstractNumId w:val="43"/>
  </w:num>
  <w:num w:numId="29">
    <w:abstractNumId w:val="10"/>
  </w:num>
  <w:num w:numId="30">
    <w:abstractNumId w:val="22"/>
  </w:num>
  <w:num w:numId="31">
    <w:abstractNumId w:val="6"/>
  </w:num>
  <w:num w:numId="32">
    <w:abstractNumId w:val="8"/>
  </w:num>
  <w:num w:numId="33">
    <w:abstractNumId w:val="46"/>
  </w:num>
  <w:num w:numId="34">
    <w:abstractNumId w:val="1"/>
  </w:num>
  <w:num w:numId="35">
    <w:abstractNumId w:val="3"/>
  </w:num>
  <w:num w:numId="36">
    <w:abstractNumId w:val="50"/>
  </w:num>
  <w:num w:numId="37">
    <w:abstractNumId w:val="37"/>
  </w:num>
  <w:num w:numId="38">
    <w:abstractNumId w:val="9"/>
  </w:num>
  <w:num w:numId="39">
    <w:abstractNumId w:val="16"/>
  </w:num>
  <w:num w:numId="40">
    <w:abstractNumId w:val="36"/>
  </w:num>
  <w:num w:numId="41">
    <w:abstractNumId w:val="14"/>
  </w:num>
  <w:num w:numId="42">
    <w:abstractNumId w:val="26"/>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52"/>
  </w:num>
  <w:num w:numId="46">
    <w:abstractNumId w:val="0"/>
  </w:num>
  <w:num w:numId="47">
    <w:abstractNumId w:val="7"/>
  </w:num>
  <w:num w:numId="48">
    <w:abstractNumId w:val="41"/>
  </w:num>
  <w:num w:numId="49">
    <w:abstractNumId w:val="5"/>
  </w:num>
  <w:num w:numId="50">
    <w:abstractNumId w:val="48"/>
  </w:num>
  <w:num w:numId="51">
    <w:abstractNumId w:val="31"/>
  </w:num>
  <w:num w:numId="52">
    <w:abstractNumId w:val="18"/>
  </w:num>
  <w:num w:numId="53">
    <w:abstractNumId w:val="3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docVars>
    <w:docVar w:name="dgnword-docGUID" w:val="{577D8AB4-CA06-4886-882F-F46766766E45}"/>
    <w:docVar w:name="dgnword-eventsink" w:val="50856656"/>
  </w:docVars>
  <w:rsids>
    <w:rsidRoot w:val="00C1380B"/>
    <w:rsid w:val="00004AFE"/>
    <w:rsid w:val="00007984"/>
    <w:rsid w:val="00012A7C"/>
    <w:rsid w:val="0001646E"/>
    <w:rsid w:val="00020074"/>
    <w:rsid w:val="00020A0B"/>
    <w:rsid w:val="00023C94"/>
    <w:rsid w:val="00024CD2"/>
    <w:rsid w:val="00030646"/>
    <w:rsid w:val="00032DAC"/>
    <w:rsid w:val="00033A37"/>
    <w:rsid w:val="00042330"/>
    <w:rsid w:val="0004377A"/>
    <w:rsid w:val="00044740"/>
    <w:rsid w:val="00047464"/>
    <w:rsid w:val="00052EC7"/>
    <w:rsid w:val="00053CFF"/>
    <w:rsid w:val="00055E86"/>
    <w:rsid w:val="00061827"/>
    <w:rsid w:val="00061933"/>
    <w:rsid w:val="000668CD"/>
    <w:rsid w:val="000767DB"/>
    <w:rsid w:val="00085F63"/>
    <w:rsid w:val="00093FFD"/>
    <w:rsid w:val="00096021"/>
    <w:rsid w:val="000A08AC"/>
    <w:rsid w:val="000A31AE"/>
    <w:rsid w:val="000B3545"/>
    <w:rsid w:val="000C20DE"/>
    <w:rsid w:val="000C22F4"/>
    <w:rsid w:val="000D0C37"/>
    <w:rsid w:val="000D1A80"/>
    <w:rsid w:val="000E3ACF"/>
    <w:rsid w:val="000E47DE"/>
    <w:rsid w:val="000E5CA3"/>
    <w:rsid w:val="000E66B2"/>
    <w:rsid w:val="000E7C8F"/>
    <w:rsid w:val="000F4A80"/>
    <w:rsid w:val="000F6C85"/>
    <w:rsid w:val="00102628"/>
    <w:rsid w:val="00104969"/>
    <w:rsid w:val="001071BC"/>
    <w:rsid w:val="00114A75"/>
    <w:rsid w:val="00117C1F"/>
    <w:rsid w:val="00124D39"/>
    <w:rsid w:val="00127F4E"/>
    <w:rsid w:val="00130822"/>
    <w:rsid w:val="00131B67"/>
    <w:rsid w:val="00134DE0"/>
    <w:rsid w:val="001353E5"/>
    <w:rsid w:val="00140FEC"/>
    <w:rsid w:val="001418A6"/>
    <w:rsid w:val="00144D52"/>
    <w:rsid w:val="001462D8"/>
    <w:rsid w:val="001526D6"/>
    <w:rsid w:val="001679C8"/>
    <w:rsid w:val="001712D2"/>
    <w:rsid w:val="00171D48"/>
    <w:rsid w:val="00173717"/>
    <w:rsid w:val="00175388"/>
    <w:rsid w:val="001861F0"/>
    <w:rsid w:val="0019568A"/>
    <w:rsid w:val="00195CCC"/>
    <w:rsid w:val="00196D9A"/>
    <w:rsid w:val="001A3E02"/>
    <w:rsid w:val="001A5035"/>
    <w:rsid w:val="001A680D"/>
    <w:rsid w:val="001B0F71"/>
    <w:rsid w:val="001B7767"/>
    <w:rsid w:val="001B78E2"/>
    <w:rsid w:val="001C02AC"/>
    <w:rsid w:val="001C14CA"/>
    <w:rsid w:val="001C63B8"/>
    <w:rsid w:val="001D266B"/>
    <w:rsid w:val="001D34C3"/>
    <w:rsid w:val="001D68AA"/>
    <w:rsid w:val="001E12D7"/>
    <w:rsid w:val="001E1EBC"/>
    <w:rsid w:val="001E31DC"/>
    <w:rsid w:val="001E4325"/>
    <w:rsid w:val="001E516B"/>
    <w:rsid w:val="001E7E26"/>
    <w:rsid w:val="001F435F"/>
    <w:rsid w:val="001F7AE0"/>
    <w:rsid w:val="00200D38"/>
    <w:rsid w:val="00205364"/>
    <w:rsid w:val="00205DFA"/>
    <w:rsid w:val="00211195"/>
    <w:rsid w:val="00215C57"/>
    <w:rsid w:val="002175DF"/>
    <w:rsid w:val="00217E58"/>
    <w:rsid w:val="00217EB3"/>
    <w:rsid w:val="00220E27"/>
    <w:rsid w:val="00221C57"/>
    <w:rsid w:val="00224DFB"/>
    <w:rsid w:val="002258E0"/>
    <w:rsid w:val="00232CD0"/>
    <w:rsid w:val="00235344"/>
    <w:rsid w:val="0024219E"/>
    <w:rsid w:val="00250DB4"/>
    <w:rsid w:val="00253B09"/>
    <w:rsid w:val="002560F8"/>
    <w:rsid w:val="00266915"/>
    <w:rsid w:val="00266E6D"/>
    <w:rsid w:val="002743BA"/>
    <w:rsid w:val="002752F4"/>
    <w:rsid w:val="00277D01"/>
    <w:rsid w:val="00281A22"/>
    <w:rsid w:val="00285C4F"/>
    <w:rsid w:val="00290E5D"/>
    <w:rsid w:val="00291FF2"/>
    <w:rsid w:val="002944A0"/>
    <w:rsid w:val="00294BCC"/>
    <w:rsid w:val="002956A7"/>
    <w:rsid w:val="002A1487"/>
    <w:rsid w:val="002A18FA"/>
    <w:rsid w:val="002A2F3C"/>
    <w:rsid w:val="002A3CA2"/>
    <w:rsid w:val="002A438A"/>
    <w:rsid w:val="002A497B"/>
    <w:rsid w:val="002A673F"/>
    <w:rsid w:val="002A7E8D"/>
    <w:rsid w:val="002B119C"/>
    <w:rsid w:val="002B3F8D"/>
    <w:rsid w:val="002B5591"/>
    <w:rsid w:val="002B7310"/>
    <w:rsid w:val="002C098F"/>
    <w:rsid w:val="002C20F9"/>
    <w:rsid w:val="002C220D"/>
    <w:rsid w:val="002C686D"/>
    <w:rsid w:val="002D2207"/>
    <w:rsid w:val="002D2265"/>
    <w:rsid w:val="002D5457"/>
    <w:rsid w:val="002E0BC0"/>
    <w:rsid w:val="002E26A5"/>
    <w:rsid w:val="002E2701"/>
    <w:rsid w:val="002F3DCB"/>
    <w:rsid w:val="002F545E"/>
    <w:rsid w:val="00303AFB"/>
    <w:rsid w:val="00303BC3"/>
    <w:rsid w:val="003102F9"/>
    <w:rsid w:val="003143FA"/>
    <w:rsid w:val="00315DC6"/>
    <w:rsid w:val="00321DA3"/>
    <w:rsid w:val="00321FF8"/>
    <w:rsid w:val="00322881"/>
    <w:rsid w:val="003278A9"/>
    <w:rsid w:val="00333F8A"/>
    <w:rsid w:val="003353ED"/>
    <w:rsid w:val="00336A49"/>
    <w:rsid w:val="00336B64"/>
    <w:rsid w:val="00345FD2"/>
    <w:rsid w:val="00356CD9"/>
    <w:rsid w:val="00357970"/>
    <w:rsid w:val="00357AF2"/>
    <w:rsid w:val="00360604"/>
    <w:rsid w:val="0036459F"/>
    <w:rsid w:val="003657FB"/>
    <w:rsid w:val="00366C97"/>
    <w:rsid w:val="00367F2B"/>
    <w:rsid w:val="003743B8"/>
    <w:rsid w:val="00374AD4"/>
    <w:rsid w:val="003812E2"/>
    <w:rsid w:val="003851EF"/>
    <w:rsid w:val="003871DA"/>
    <w:rsid w:val="00390BEE"/>
    <w:rsid w:val="00392D57"/>
    <w:rsid w:val="003A3626"/>
    <w:rsid w:val="003A5CDC"/>
    <w:rsid w:val="003B41F6"/>
    <w:rsid w:val="003B517D"/>
    <w:rsid w:val="003B573B"/>
    <w:rsid w:val="003B577D"/>
    <w:rsid w:val="003B619B"/>
    <w:rsid w:val="003B7BD7"/>
    <w:rsid w:val="003C0843"/>
    <w:rsid w:val="003C1316"/>
    <w:rsid w:val="003C4857"/>
    <w:rsid w:val="003D3463"/>
    <w:rsid w:val="003D43EC"/>
    <w:rsid w:val="003D7693"/>
    <w:rsid w:val="003D7A67"/>
    <w:rsid w:val="003E58FB"/>
    <w:rsid w:val="003F018B"/>
    <w:rsid w:val="003F2A6B"/>
    <w:rsid w:val="00411396"/>
    <w:rsid w:val="00411C44"/>
    <w:rsid w:val="00424698"/>
    <w:rsid w:val="00425600"/>
    <w:rsid w:val="004258CB"/>
    <w:rsid w:val="004270CD"/>
    <w:rsid w:val="004300B8"/>
    <w:rsid w:val="0043191D"/>
    <w:rsid w:val="004357C4"/>
    <w:rsid w:val="00435A9A"/>
    <w:rsid w:val="004365FF"/>
    <w:rsid w:val="00442A77"/>
    <w:rsid w:val="004535C9"/>
    <w:rsid w:val="004540D1"/>
    <w:rsid w:val="00463D9D"/>
    <w:rsid w:val="00464BE2"/>
    <w:rsid w:val="004666E7"/>
    <w:rsid w:val="00466A64"/>
    <w:rsid w:val="00467F6C"/>
    <w:rsid w:val="00473028"/>
    <w:rsid w:val="0048003C"/>
    <w:rsid w:val="004813CD"/>
    <w:rsid w:val="00484438"/>
    <w:rsid w:val="00490F84"/>
    <w:rsid w:val="004A0605"/>
    <w:rsid w:val="004A4C79"/>
    <w:rsid w:val="004A4EA1"/>
    <w:rsid w:val="004A5966"/>
    <w:rsid w:val="004B0CD2"/>
    <w:rsid w:val="004B57CE"/>
    <w:rsid w:val="004B7FC5"/>
    <w:rsid w:val="004C131E"/>
    <w:rsid w:val="004C1894"/>
    <w:rsid w:val="004C18CD"/>
    <w:rsid w:val="004D4197"/>
    <w:rsid w:val="004D6955"/>
    <w:rsid w:val="004E1141"/>
    <w:rsid w:val="004E42E2"/>
    <w:rsid w:val="004F26DB"/>
    <w:rsid w:val="004F323A"/>
    <w:rsid w:val="004F3B11"/>
    <w:rsid w:val="004F5ED3"/>
    <w:rsid w:val="004F66D7"/>
    <w:rsid w:val="004F7D46"/>
    <w:rsid w:val="005056B4"/>
    <w:rsid w:val="00505BA3"/>
    <w:rsid w:val="005107A2"/>
    <w:rsid w:val="0051338D"/>
    <w:rsid w:val="00521704"/>
    <w:rsid w:val="00521D92"/>
    <w:rsid w:val="00526403"/>
    <w:rsid w:val="00532963"/>
    <w:rsid w:val="0053360F"/>
    <w:rsid w:val="005351C8"/>
    <w:rsid w:val="0053703F"/>
    <w:rsid w:val="00544AD4"/>
    <w:rsid w:val="00554EE1"/>
    <w:rsid w:val="005551E9"/>
    <w:rsid w:val="00556AB1"/>
    <w:rsid w:val="005605DE"/>
    <w:rsid w:val="005648BD"/>
    <w:rsid w:val="0056530C"/>
    <w:rsid w:val="00570199"/>
    <w:rsid w:val="005744B9"/>
    <w:rsid w:val="00585E25"/>
    <w:rsid w:val="00586A0B"/>
    <w:rsid w:val="005929F1"/>
    <w:rsid w:val="00592CBA"/>
    <w:rsid w:val="00594249"/>
    <w:rsid w:val="00595174"/>
    <w:rsid w:val="0059670B"/>
    <w:rsid w:val="005A0367"/>
    <w:rsid w:val="005A0F06"/>
    <w:rsid w:val="005A15C3"/>
    <w:rsid w:val="005A1E66"/>
    <w:rsid w:val="005A23CC"/>
    <w:rsid w:val="005A23D5"/>
    <w:rsid w:val="005A5042"/>
    <w:rsid w:val="005A7FC6"/>
    <w:rsid w:val="005C1105"/>
    <w:rsid w:val="005C5C60"/>
    <w:rsid w:val="005D4A8D"/>
    <w:rsid w:val="005D59CA"/>
    <w:rsid w:val="005E5827"/>
    <w:rsid w:val="005E58DE"/>
    <w:rsid w:val="005E5C75"/>
    <w:rsid w:val="005E6675"/>
    <w:rsid w:val="005F0089"/>
    <w:rsid w:val="005F0597"/>
    <w:rsid w:val="005F146B"/>
    <w:rsid w:val="005F1714"/>
    <w:rsid w:val="005F31E1"/>
    <w:rsid w:val="005F35E3"/>
    <w:rsid w:val="005F3B6E"/>
    <w:rsid w:val="005F6216"/>
    <w:rsid w:val="00600D38"/>
    <w:rsid w:val="00604A5E"/>
    <w:rsid w:val="00607D01"/>
    <w:rsid w:val="00611D9A"/>
    <w:rsid w:val="00612D78"/>
    <w:rsid w:val="006130B4"/>
    <w:rsid w:val="0061574A"/>
    <w:rsid w:val="00622AA0"/>
    <w:rsid w:val="00622F4A"/>
    <w:rsid w:val="00631F45"/>
    <w:rsid w:val="00632364"/>
    <w:rsid w:val="00632559"/>
    <w:rsid w:val="00632C48"/>
    <w:rsid w:val="00632F1E"/>
    <w:rsid w:val="00636F3B"/>
    <w:rsid w:val="00641FF8"/>
    <w:rsid w:val="0065556A"/>
    <w:rsid w:val="00655A1E"/>
    <w:rsid w:val="006576C5"/>
    <w:rsid w:val="00660C5E"/>
    <w:rsid w:val="0066430C"/>
    <w:rsid w:val="0067252F"/>
    <w:rsid w:val="00676123"/>
    <w:rsid w:val="0068098C"/>
    <w:rsid w:val="00692D2B"/>
    <w:rsid w:val="006947F6"/>
    <w:rsid w:val="00694BDE"/>
    <w:rsid w:val="006955B5"/>
    <w:rsid w:val="006A0967"/>
    <w:rsid w:val="006A6D01"/>
    <w:rsid w:val="006C199A"/>
    <w:rsid w:val="006C1F24"/>
    <w:rsid w:val="006C2A98"/>
    <w:rsid w:val="006C3603"/>
    <w:rsid w:val="006C370D"/>
    <w:rsid w:val="006D00BE"/>
    <w:rsid w:val="006D04E3"/>
    <w:rsid w:val="006D7A48"/>
    <w:rsid w:val="006F07E9"/>
    <w:rsid w:val="006F0804"/>
    <w:rsid w:val="006F1191"/>
    <w:rsid w:val="006F39E9"/>
    <w:rsid w:val="006F4760"/>
    <w:rsid w:val="00700DB4"/>
    <w:rsid w:val="00701DEB"/>
    <w:rsid w:val="00702332"/>
    <w:rsid w:val="00702BC1"/>
    <w:rsid w:val="00704503"/>
    <w:rsid w:val="00707D0C"/>
    <w:rsid w:val="00712DED"/>
    <w:rsid w:val="0071371E"/>
    <w:rsid w:val="00715392"/>
    <w:rsid w:val="007204C0"/>
    <w:rsid w:val="0072233A"/>
    <w:rsid w:val="007225E7"/>
    <w:rsid w:val="00723E96"/>
    <w:rsid w:val="007344E6"/>
    <w:rsid w:val="00734877"/>
    <w:rsid w:val="007366E3"/>
    <w:rsid w:val="007373DE"/>
    <w:rsid w:val="00737DDB"/>
    <w:rsid w:val="00741CC7"/>
    <w:rsid w:val="007423E2"/>
    <w:rsid w:val="00743478"/>
    <w:rsid w:val="007448FB"/>
    <w:rsid w:val="007525AC"/>
    <w:rsid w:val="00752CB5"/>
    <w:rsid w:val="007566B1"/>
    <w:rsid w:val="00756CD0"/>
    <w:rsid w:val="00764957"/>
    <w:rsid w:val="00767884"/>
    <w:rsid w:val="00770DAD"/>
    <w:rsid w:val="00787C6F"/>
    <w:rsid w:val="007942D9"/>
    <w:rsid w:val="0079466E"/>
    <w:rsid w:val="007962F8"/>
    <w:rsid w:val="00797589"/>
    <w:rsid w:val="00797F06"/>
    <w:rsid w:val="007A1943"/>
    <w:rsid w:val="007A234B"/>
    <w:rsid w:val="007B0A36"/>
    <w:rsid w:val="007B7888"/>
    <w:rsid w:val="007D40DA"/>
    <w:rsid w:val="007D5E0D"/>
    <w:rsid w:val="007E04E5"/>
    <w:rsid w:val="007F397D"/>
    <w:rsid w:val="007F523A"/>
    <w:rsid w:val="00804D57"/>
    <w:rsid w:val="0080575F"/>
    <w:rsid w:val="00810287"/>
    <w:rsid w:val="0081247B"/>
    <w:rsid w:val="00812849"/>
    <w:rsid w:val="00815F3B"/>
    <w:rsid w:val="008219C9"/>
    <w:rsid w:val="0083013C"/>
    <w:rsid w:val="00833245"/>
    <w:rsid w:val="0083586C"/>
    <w:rsid w:val="00842BDF"/>
    <w:rsid w:val="00843EF5"/>
    <w:rsid w:val="0085160C"/>
    <w:rsid w:val="00854B5A"/>
    <w:rsid w:val="00855789"/>
    <w:rsid w:val="008559E4"/>
    <w:rsid w:val="00857FAA"/>
    <w:rsid w:val="00861910"/>
    <w:rsid w:val="008768F0"/>
    <w:rsid w:val="00882E5D"/>
    <w:rsid w:val="00883C5B"/>
    <w:rsid w:val="00894BD4"/>
    <w:rsid w:val="008971A4"/>
    <w:rsid w:val="008A0585"/>
    <w:rsid w:val="008A083B"/>
    <w:rsid w:val="008A2DEF"/>
    <w:rsid w:val="008A6A79"/>
    <w:rsid w:val="008B4B56"/>
    <w:rsid w:val="008C0A0C"/>
    <w:rsid w:val="008C3097"/>
    <w:rsid w:val="008C50E1"/>
    <w:rsid w:val="008C67CB"/>
    <w:rsid w:val="008D6466"/>
    <w:rsid w:val="008E0FBC"/>
    <w:rsid w:val="008E2247"/>
    <w:rsid w:val="008E3D4F"/>
    <w:rsid w:val="008E6941"/>
    <w:rsid w:val="008E7D46"/>
    <w:rsid w:val="008F4339"/>
    <w:rsid w:val="008F517B"/>
    <w:rsid w:val="008F6441"/>
    <w:rsid w:val="008F697E"/>
    <w:rsid w:val="00904B38"/>
    <w:rsid w:val="009053F0"/>
    <w:rsid w:val="009065F8"/>
    <w:rsid w:val="00907CB3"/>
    <w:rsid w:val="009202AF"/>
    <w:rsid w:val="00925207"/>
    <w:rsid w:val="0092612F"/>
    <w:rsid w:val="009304FD"/>
    <w:rsid w:val="00930620"/>
    <w:rsid w:val="00930A60"/>
    <w:rsid w:val="00930BA0"/>
    <w:rsid w:val="009325EF"/>
    <w:rsid w:val="00934DD5"/>
    <w:rsid w:val="00941F17"/>
    <w:rsid w:val="00945349"/>
    <w:rsid w:val="00953BBE"/>
    <w:rsid w:val="00956686"/>
    <w:rsid w:val="0095771D"/>
    <w:rsid w:val="0096791F"/>
    <w:rsid w:val="0097184A"/>
    <w:rsid w:val="0097277A"/>
    <w:rsid w:val="00974117"/>
    <w:rsid w:val="00974237"/>
    <w:rsid w:val="0097617D"/>
    <w:rsid w:val="009832E7"/>
    <w:rsid w:val="009910B8"/>
    <w:rsid w:val="00995723"/>
    <w:rsid w:val="009A50F8"/>
    <w:rsid w:val="009A59A9"/>
    <w:rsid w:val="009B347C"/>
    <w:rsid w:val="009B3A86"/>
    <w:rsid w:val="009B532E"/>
    <w:rsid w:val="009B7101"/>
    <w:rsid w:val="009C0011"/>
    <w:rsid w:val="009C545D"/>
    <w:rsid w:val="009C699F"/>
    <w:rsid w:val="009D720D"/>
    <w:rsid w:val="009E11EC"/>
    <w:rsid w:val="009E269A"/>
    <w:rsid w:val="009E3F2E"/>
    <w:rsid w:val="009E72CE"/>
    <w:rsid w:val="009E7C04"/>
    <w:rsid w:val="009F0E6E"/>
    <w:rsid w:val="009F4784"/>
    <w:rsid w:val="009F5ED8"/>
    <w:rsid w:val="00A02F2A"/>
    <w:rsid w:val="00A179F1"/>
    <w:rsid w:val="00A202D5"/>
    <w:rsid w:val="00A229D0"/>
    <w:rsid w:val="00A347C1"/>
    <w:rsid w:val="00A355B9"/>
    <w:rsid w:val="00A35D21"/>
    <w:rsid w:val="00A36139"/>
    <w:rsid w:val="00A43BAA"/>
    <w:rsid w:val="00A53A15"/>
    <w:rsid w:val="00A606C0"/>
    <w:rsid w:val="00A60AE3"/>
    <w:rsid w:val="00A6444F"/>
    <w:rsid w:val="00A663D6"/>
    <w:rsid w:val="00A67016"/>
    <w:rsid w:val="00A67FE0"/>
    <w:rsid w:val="00A73FED"/>
    <w:rsid w:val="00A753CB"/>
    <w:rsid w:val="00A7679B"/>
    <w:rsid w:val="00A807E7"/>
    <w:rsid w:val="00A815D4"/>
    <w:rsid w:val="00A85422"/>
    <w:rsid w:val="00A86EAA"/>
    <w:rsid w:val="00A9365E"/>
    <w:rsid w:val="00AA1EEA"/>
    <w:rsid w:val="00AA6467"/>
    <w:rsid w:val="00AB0AD9"/>
    <w:rsid w:val="00AB40B3"/>
    <w:rsid w:val="00AB7E12"/>
    <w:rsid w:val="00AC18F8"/>
    <w:rsid w:val="00AC343A"/>
    <w:rsid w:val="00AC4148"/>
    <w:rsid w:val="00AD47B2"/>
    <w:rsid w:val="00AD4C83"/>
    <w:rsid w:val="00AD73FD"/>
    <w:rsid w:val="00AE0B03"/>
    <w:rsid w:val="00AE0CEC"/>
    <w:rsid w:val="00AE16CF"/>
    <w:rsid w:val="00AE1B34"/>
    <w:rsid w:val="00AE670A"/>
    <w:rsid w:val="00AE67C6"/>
    <w:rsid w:val="00AF078F"/>
    <w:rsid w:val="00AF5088"/>
    <w:rsid w:val="00B055F5"/>
    <w:rsid w:val="00B0582F"/>
    <w:rsid w:val="00B07EE4"/>
    <w:rsid w:val="00B111B0"/>
    <w:rsid w:val="00B12727"/>
    <w:rsid w:val="00B1328E"/>
    <w:rsid w:val="00B13776"/>
    <w:rsid w:val="00B1609A"/>
    <w:rsid w:val="00B162DA"/>
    <w:rsid w:val="00B16C4A"/>
    <w:rsid w:val="00B17B31"/>
    <w:rsid w:val="00B20685"/>
    <w:rsid w:val="00B237BE"/>
    <w:rsid w:val="00B2446E"/>
    <w:rsid w:val="00B25349"/>
    <w:rsid w:val="00B3130B"/>
    <w:rsid w:val="00B34B7D"/>
    <w:rsid w:val="00B46F58"/>
    <w:rsid w:val="00B52CA4"/>
    <w:rsid w:val="00B61C77"/>
    <w:rsid w:val="00B62D74"/>
    <w:rsid w:val="00B654F2"/>
    <w:rsid w:val="00B71542"/>
    <w:rsid w:val="00B73CDF"/>
    <w:rsid w:val="00B775B4"/>
    <w:rsid w:val="00B80BF8"/>
    <w:rsid w:val="00B90256"/>
    <w:rsid w:val="00B939BA"/>
    <w:rsid w:val="00B94426"/>
    <w:rsid w:val="00BA5E86"/>
    <w:rsid w:val="00BA6AA0"/>
    <w:rsid w:val="00BA702C"/>
    <w:rsid w:val="00BB5C63"/>
    <w:rsid w:val="00BC0F03"/>
    <w:rsid w:val="00BC367C"/>
    <w:rsid w:val="00BC48BB"/>
    <w:rsid w:val="00BC562E"/>
    <w:rsid w:val="00BC6D64"/>
    <w:rsid w:val="00BD0A8D"/>
    <w:rsid w:val="00BD19F7"/>
    <w:rsid w:val="00BD339F"/>
    <w:rsid w:val="00BD66E5"/>
    <w:rsid w:val="00BE07B7"/>
    <w:rsid w:val="00BF637B"/>
    <w:rsid w:val="00BF781B"/>
    <w:rsid w:val="00BF7B6E"/>
    <w:rsid w:val="00C07970"/>
    <w:rsid w:val="00C1380B"/>
    <w:rsid w:val="00C1747B"/>
    <w:rsid w:val="00C207F9"/>
    <w:rsid w:val="00C21886"/>
    <w:rsid w:val="00C25588"/>
    <w:rsid w:val="00C25FBD"/>
    <w:rsid w:val="00C34D82"/>
    <w:rsid w:val="00C432C6"/>
    <w:rsid w:val="00C43794"/>
    <w:rsid w:val="00C45D34"/>
    <w:rsid w:val="00C46370"/>
    <w:rsid w:val="00C51257"/>
    <w:rsid w:val="00C54AE0"/>
    <w:rsid w:val="00C55CEE"/>
    <w:rsid w:val="00C634EF"/>
    <w:rsid w:val="00C669A5"/>
    <w:rsid w:val="00C716AB"/>
    <w:rsid w:val="00C73C55"/>
    <w:rsid w:val="00C86A1E"/>
    <w:rsid w:val="00C87306"/>
    <w:rsid w:val="00C91062"/>
    <w:rsid w:val="00C92C9B"/>
    <w:rsid w:val="00CA450E"/>
    <w:rsid w:val="00CA6877"/>
    <w:rsid w:val="00CB0507"/>
    <w:rsid w:val="00CC03B6"/>
    <w:rsid w:val="00CC3D62"/>
    <w:rsid w:val="00CC5A06"/>
    <w:rsid w:val="00CC6592"/>
    <w:rsid w:val="00CD09BC"/>
    <w:rsid w:val="00CD1CFE"/>
    <w:rsid w:val="00CD298E"/>
    <w:rsid w:val="00CD3522"/>
    <w:rsid w:val="00CE209C"/>
    <w:rsid w:val="00CE33E6"/>
    <w:rsid w:val="00CE3B3C"/>
    <w:rsid w:val="00CE65A7"/>
    <w:rsid w:val="00CE6821"/>
    <w:rsid w:val="00CF0A3B"/>
    <w:rsid w:val="00CF2ACC"/>
    <w:rsid w:val="00CF3E71"/>
    <w:rsid w:val="00CF74E0"/>
    <w:rsid w:val="00D00099"/>
    <w:rsid w:val="00D008F4"/>
    <w:rsid w:val="00D03B09"/>
    <w:rsid w:val="00D040A9"/>
    <w:rsid w:val="00D04428"/>
    <w:rsid w:val="00D06B5B"/>
    <w:rsid w:val="00D10A41"/>
    <w:rsid w:val="00D11E05"/>
    <w:rsid w:val="00D278B2"/>
    <w:rsid w:val="00D31F97"/>
    <w:rsid w:val="00D37F3F"/>
    <w:rsid w:val="00D40ED2"/>
    <w:rsid w:val="00D4109F"/>
    <w:rsid w:val="00D427C4"/>
    <w:rsid w:val="00D42D91"/>
    <w:rsid w:val="00D433E4"/>
    <w:rsid w:val="00D43A26"/>
    <w:rsid w:val="00D4483E"/>
    <w:rsid w:val="00D5070A"/>
    <w:rsid w:val="00D562BF"/>
    <w:rsid w:val="00D56660"/>
    <w:rsid w:val="00D66389"/>
    <w:rsid w:val="00D67F06"/>
    <w:rsid w:val="00D702E9"/>
    <w:rsid w:val="00D80937"/>
    <w:rsid w:val="00D82B7A"/>
    <w:rsid w:val="00D8338C"/>
    <w:rsid w:val="00D859BE"/>
    <w:rsid w:val="00D87B20"/>
    <w:rsid w:val="00D908BE"/>
    <w:rsid w:val="00D91798"/>
    <w:rsid w:val="00D92673"/>
    <w:rsid w:val="00D97C95"/>
    <w:rsid w:val="00DA16D7"/>
    <w:rsid w:val="00DA4235"/>
    <w:rsid w:val="00DA7AB3"/>
    <w:rsid w:val="00DB5843"/>
    <w:rsid w:val="00DC0B1D"/>
    <w:rsid w:val="00DC7C3F"/>
    <w:rsid w:val="00DD7D33"/>
    <w:rsid w:val="00DE35DB"/>
    <w:rsid w:val="00DE59AE"/>
    <w:rsid w:val="00DE6DEA"/>
    <w:rsid w:val="00DF2866"/>
    <w:rsid w:val="00DF377A"/>
    <w:rsid w:val="00DF49D6"/>
    <w:rsid w:val="00DF672F"/>
    <w:rsid w:val="00E2246C"/>
    <w:rsid w:val="00E249F1"/>
    <w:rsid w:val="00E26DA4"/>
    <w:rsid w:val="00E30947"/>
    <w:rsid w:val="00E315BF"/>
    <w:rsid w:val="00E34C14"/>
    <w:rsid w:val="00E35E30"/>
    <w:rsid w:val="00E44BA1"/>
    <w:rsid w:val="00E530AB"/>
    <w:rsid w:val="00E5316F"/>
    <w:rsid w:val="00E575B8"/>
    <w:rsid w:val="00E60C96"/>
    <w:rsid w:val="00E643A3"/>
    <w:rsid w:val="00E64BE2"/>
    <w:rsid w:val="00E71F7D"/>
    <w:rsid w:val="00E802FF"/>
    <w:rsid w:val="00E81139"/>
    <w:rsid w:val="00E82FFB"/>
    <w:rsid w:val="00E84104"/>
    <w:rsid w:val="00E872CA"/>
    <w:rsid w:val="00E91FF9"/>
    <w:rsid w:val="00E96822"/>
    <w:rsid w:val="00EA03C7"/>
    <w:rsid w:val="00EA0B9E"/>
    <w:rsid w:val="00EA35FA"/>
    <w:rsid w:val="00EB110C"/>
    <w:rsid w:val="00EB5677"/>
    <w:rsid w:val="00EB5D81"/>
    <w:rsid w:val="00EB5DA4"/>
    <w:rsid w:val="00EB7C33"/>
    <w:rsid w:val="00EC3A9C"/>
    <w:rsid w:val="00EC59E2"/>
    <w:rsid w:val="00ED0EEB"/>
    <w:rsid w:val="00ED197A"/>
    <w:rsid w:val="00ED6C97"/>
    <w:rsid w:val="00EE23F9"/>
    <w:rsid w:val="00EE4165"/>
    <w:rsid w:val="00EE4D8A"/>
    <w:rsid w:val="00EF4383"/>
    <w:rsid w:val="00EF5E48"/>
    <w:rsid w:val="00EF77F7"/>
    <w:rsid w:val="00F045EC"/>
    <w:rsid w:val="00F04CB1"/>
    <w:rsid w:val="00F07FAD"/>
    <w:rsid w:val="00F10BC9"/>
    <w:rsid w:val="00F22180"/>
    <w:rsid w:val="00F246FD"/>
    <w:rsid w:val="00F26591"/>
    <w:rsid w:val="00F31702"/>
    <w:rsid w:val="00F3320B"/>
    <w:rsid w:val="00F333FD"/>
    <w:rsid w:val="00F3471A"/>
    <w:rsid w:val="00F36B75"/>
    <w:rsid w:val="00F403A9"/>
    <w:rsid w:val="00F46742"/>
    <w:rsid w:val="00F4755D"/>
    <w:rsid w:val="00F50A48"/>
    <w:rsid w:val="00F52BC4"/>
    <w:rsid w:val="00F55006"/>
    <w:rsid w:val="00F57AAA"/>
    <w:rsid w:val="00F60185"/>
    <w:rsid w:val="00F60871"/>
    <w:rsid w:val="00F616E7"/>
    <w:rsid w:val="00F63DE3"/>
    <w:rsid w:val="00F647BC"/>
    <w:rsid w:val="00F65211"/>
    <w:rsid w:val="00F66091"/>
    <w:rsid w:val="00F66163"/>
    <w:rsid w:val="00F70969"/>
    <w:rsid w:val="00F71999"/>
    <w:rsid w:val="00F74B97"/>
    <w:rsid w:val="00F85268"/>
    <w:rsid w:val="00F915DC"/>
    <w:rsid w:val="00F95F70"/>
    <w:rsid w:val="00FA042D"/>
    <w:rsid w:val="00FA1606"/>
    <w:rsid w:val="00FA236E"/>
    <w:rsid w:val="00FA266D"/>
    <w:rsid w:val="00FA72FF"/>
    <w:rsid w:val="00FC09FA"/>
    <w:rsid w:val="00FC12EF"/>
    <w:rsid w:val="00FC22C1"/>
    <w:rsid w:val="00FC3E23"/>
    <w:rsid w:val="00FC5E43"/>
    <w:rsid w:val="00FC764B"/>
    <w:rsid w:val="00FD4184"/>
    <w:rsid w:val="00FE062F"/>
    <w:rsid w:val="00FE422B"/>
    <w:rsid w:val="00FE492B"/>
    <w:rsid w:val="00FF1516"/>
    <w:rsid w:val="00FF4295"/>
    <w:rsid w:val="00FF4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Title"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DB4"/>
    <w:pPr>
      <w:spacing w:before="120" w:after="120"/>
      <w:jc w:val="both"/>
    </w:pPr>
    <w:rPr>
      <w:rFonts w:ascii="Georgia" w:hAnsi="Georgia"/>
    </w:rPr>
  </w:style>
  <w:style w:type="paragraph" w:styleId="Heading1">
    <w:name w:val="heading 1"/>
    <w:basedOn w:val="Normal"/>
    <w:next w:val="BodyText"/>
    <w:autoRedefine/>
    <w:qFormat/>
    <w:rsid w:val="001679C8"/>
    <w:pPr>
      <w:keepNext/>
      <w:keepLines/>
      <w:tabs>
        <w:tab w:val="left" w:pos="720"/>
      </w:tabs>
      <w:spacing w:before="240"/>
      <w:jc w:val="left"/>
      <w:outlineLvl w:val="0"/>
    </w:pPr>
    <w:rPr>
      <w:rFonts w:ascii="Vectora LT Std Light" w:hAnsi="Vectora LT Std Light"/>
      <w:b/>
      <w:sz w:val="22"/>
      <w:szCs w:val="40"/>
    </w:rPr>
  </w:style>
  <w:style w:type="paragraph" w:styleId="Heading2">
    <w:name w:val="heading 2"/>
    <w:basedOn w:val="Heading1"/>
    <w:next w:val="BodyText"/>
    <w:qFormat/>
    <w:rsid w:val="00B52CA4"/>
    <w:pPr>
      <w:tabs>
        <w:tab w:val="clear" w:pos="720"/>
      </w:tabs>
      <w:suppressAutoHyphens/>
      <w:spacing w:before="160"/>
      <w:ind w:left="360"/>
      <w:outlineLvl w:val="1"/>
    </w:pPr>
    <w:rPr>
      <w:rFonts w:ascii="Georgia Bold" w:hAnsi="Georgia"/>
      <w:sz w:val="19"/>
      <w:szCs w:val="32"/>
    </w:rPr>
  </w:style>
  <w:style w:type="paragraph" w:styleId="Heading3">
    <w:name w:val="heading 3"/>
    <w:basedOn w:val="Heading2"/>
    <w:next w:val="Normal"/>
    <w:qFormat/>
    <w:rsid w:val="001E4325"/>
    <w:pPr>
      <w:numPr>
        <w:ilvl w:val="2"/>
        <w:numId w:val="1"/>
      </w:numPr>
      <w:spacing w:after="60"/>
      <w:outlineLvl w:val="2"/>
    </w:pPr>
    <w:rPr>
      <w:i/>
      <w:color w:val="000000"/>
      <w:sz w:val="24"/>
      <w:szCs w:val="24"/>
    </w:rPr>
  </w:style>
  <w:style w:type="paragraph" w:styleId="Heading4">
    <w:name w:val="heading 4"/>
    <w:basedOn w:val="Normal"/>
    <w:next w:val="BodyText"/>
    <w:qFormat/>
    <w:rsid w:val="001A3E02"/>
    <w:pPr>
      <w:keepNext/>
      <w:numPr>
        <w:ilvl w:val="3"/>
        <w:numId w:val="1"/>
      </w:numPr>
      <w:tabs>
        <w:tab w:val="clear" w:pos="24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8559E4"/>
    <w:pPr>
      <w:ind w:left="0"/>
    </w:p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uiPriority w:val="39"/>
    <w:qFormat/>
    <w:rsid w:val="003A3626"/>
    <w:pPr>
      <w:tabs>
        <w:tab w:val="left" w:pos="480"/>
        <w:tab w:val="right" w:leader="dot" w:pos="9000"/>
      </w:tabs>
      <w:spacing w:before="80" w:after="80"/>
      <w:ind w:left="994"/>
    </w:pPr>
    <w:rPr>
      <w:rFonts w:ascii="Georgia Bold" w:hAnsi="Vectora LT Std Light"/>
      <w:bCs/>
      <w:noProof/>
      <w:sz w:val="19"/>
    </w:rPr>
  </w:style>
  <w:style w:type="paragraph" w:styleId="BodyText">
    <w:name w:val="Body Text"/>
    <w:basedOn w:val="Normal"/>
    <w:link w:val="BodyTextChar"/>
    <w:qFormat/>
    <w:rsid w:val="00B52CA4"/>
    <w:pPr>
      <w:spacing w:after="60"/>
      <w:ind w:left="994"/>
    </w:pPr>
    <w:rPr>
      <w:sz w:val="19"/>
      <w:szCs w:val="22"/>
    </w:rPr>
  </w:style>
  <w:style w:type="paragraph" w:styleId="TOC2">
    <w:name w:val="toc 2"/>
    <w:basedOn w:val="Normal"/>
    <w:next w:val="Normal"/>
    <w:autoRedefine/>
    <w:uiPriority w:val="39"/>
    <w:qFormat/>
    <w:rsid w:val="003A3626"/>
    <w:pPr>
      <w:tabs>
        <w:tab w:val="left" w:pos="960"/>
        <w:tab w:val="right" w:leader="dot" w:pos="9000"/>
      </w:tabs>
      <w:ind w:left="990"/>
    </w:pPr>
    <w:rPr>
      <w:noProof/>
      <w:sz w:val="19"/>
    </w:rPr>
  </w:style>
  <w:style w:type="paragraph" w:styleId="TOC3">
    <w:name w:val="toc 3"/>
    <w:basedOn w:val="Normal"/>
    <w:next w:val="Normal"/>
    <w:autoRedefine/>
    <w:uiPriority w:val="39"/>
    <w:semiHidden/>
    <w:qFormat/>
    <w:rsid w:val="00B1609A"/>
    <w:pPr>
      <w:tabs>
        <w:tab w:val="left" w:pos="1440"/>
        <w:tab w:val="right" w:leader="dot" w:pos="9000"/>
      </w:tabs>
      <w:ind w:left="480"/>
    </w:pPr>
  </w:style>
  <w:style w:type="character" w:styleId="Hyperlink">
    <w:name w:val="Hyperlink"/>
    <w:basedOn w:val="DefaultParagraphFont"/>
    <w:uiPriority w:val="99"/>
    <w:rsid w:val="00B1609A"/>
    <w:rPr>
      <w:color w:val="0000FF"/>
      <w:u w:val="single"/>
    </w:rPr>
  </w:style>
  <w:style w:type="table" w:styleId="TableGrid">
    <w:name w:val="Table Grid"/>
    <w:basedOn w:val="TableNormal"/>
    <w:uiPriority w:val="59"/>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rPr>
      <w:sz w:val="22"/>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rPr>
      <w:bCs/>
      <w:szCs w:val="20"/>
    </w:rPr>
  </w:style>
  <w:style w:type="paragraph" w:styleId="FootnoteText">
    <w:name w:val="footnote text"/>
    <w:basedOn w:val="Normal"/>
    <w:semiHidden/>
    <w:rsid w:val="00D702E9"/>
  </w:style>
  <w:style w:type="character" w:styleId="FootnoteReference">
    <w:name w:val="footnote reference"/>
    <w:basedOn w:val="DefaultParagraphFont"/>
    <w:semiHidden/>
    <w:rsid w:val="00D702E9"/>
    <w:rPr>
      <w:vertAlign w:val="superscript"/>
    </w:rPr>
  </w:style>
  <w:style w:type="paragraph" w:styleId="Caption">
    <w:name w:val="caption"/>
    <w:basedOn w:val="Normal"/>
    <w:next w:val="Normal"/>
    <w:uiPriority w:val="35"/>
    <w:qFormat/>
    <w:rsid w:val="00473028"/>
    <w:rPr>
      <w:b/>
      <w:bCs/>
    </w:rPr>
  </w:style>
  <w:style w:type="paragraph" w:customStyle="1" w:styleId="Caption2">
    <w:name w:val="Caption2"/>
    <w:basedOn w:val="Caption"/>
    <w:rsid w:val="00473028"/>
    <w:rPr>
      <w:rFonts w:ascii="Century Gothic" w:hAnsi="Century Gothic"/>
      <w:sz w:val="22"/>
      <w:szCs w:val="22"/>
    </w:rPr>
  </w:style>
  <w:style w:type="paragraph" w:customStyle="1" w:styleId="StyleUnnumberedHeadingCenturyGothic">
    <w:name w:val="Style Unnumbered Heading + Century Gothic"/>
    <w:basedOn w:val="UnnumberedHeading"/>
    <w:autoRedefine/>
    <w:rsid w:val="00AE16CF"/>
    <w:rPr>
      <w:rFonts w:ascii="Vectora LT Std Roman" w:hAnsi="Vectora LT Std Roman"/>
    </w:rPr>
  </w:style>
  <w:style w:type="paragraph" w:customStyle="1" w:styleId="TofinoNumberedBullets">
    <w:name w:val="Tofino Numbered Bullets"/>
    <w:basedOn w:val="Normal"/>
    <w:rsid w:val="000E47DE"/>
    <w:pPr>
      <w:tabs>
        <w:tab w:val="num" w:pos="792"/>
      </w:tabs>
      <w:suppressAutoHyphens/>
      <w:spacing w:before="0" w:after="0"/>
      <w:ind w:left="792" w:hanging="432"/>
      <w:jc w:val="left"/>
    </w:pPr>
    <w:rPr>
      <w:lang w:eastAsia="ar-SA"/>
    </w:rPr>
  </w:style>
  <w:style w:type="paragraph" w:styleId="BalloonText">
    <w:name w:val="Balloon Text"/>
    <w:basedOn w:val="Normal"/>
    <w:semiHidden/>
    <w:rsid w:val="000E47DE"/>
    <w:rPr>
      <w:rFonts w:ascii="Tahoma" w:hAnsi="Tahoma" w:cs="Tahoma"/>
      <w:sz w:val="16"/>
      <w:szCs w:val="16"/>
    </w:rPr>
  </w:style>
  <w:style w:type="paragraph" w:customStyle="1" w:styleId="TofinoBullets">
    <w:name w:val="Tofino Bullets"/>
    <w:basedOn w:val="Normal"/>
    <w:rsid w:val="002C098F"/>
    <w:pPr>
      <w:numPr>
        <w:numId w:val="3"/>
      </w:numPr>
      <w:spacing w:before="100" w:beforeAutospacing="1" w:after="100" w:afterAutospacing="1"/>
    </w:pPr>
    <w:rPr>
      <w:lang w:eastAsia="ar-SA"/>
    </w:rPr>
  </w:style>
  <w:style w:type="paragraph" w:customStyle="1" w:styleId="NormalCenturyGothic">
    <w:name w:val="Normal + Century Gothic"/>
    <w:aliases w:val="Left:  0.5&quot;"/>
    <w:basedOn w:val="Normal"/>
    <w:rsid w:val="002C098F"/>
    <w:pPr>
      <w:spacing w:before="0" w:after="0"/>
      <w:ind w:left="360"/>
      <w:jc w:val="left"/>
    </w:pPr>
    <w:rPr>
      <w:rFonts w:ascii="Century Gothic" w:hAnsi="Century Gothic"/>
      <w:sz w:val="24"/>
    </w:rPr>
  </w:style>
  <w:style w:type="paragraph" w:styleId="TOCHeading">
    <w:name w:val="TOC Heading"/>
    <w:basedOn w:val="Heading1"/>
    <w:next w:val="Normal"/>
    <w:uiPriority w:val="39"/>
    <w:semiHidden/>
    <w:unhideWhenUsed/>
    <w:qFormat/>
    <w:rsid w:val="003A3626"/>
    <w:pPr>
      <w:tabs>
        <w:tab w:val="clear" w:pos="720"/>
      </w:tabs>
      <w:spacing w:before="480" w:after="0" w:line="276" w:lineRule="auto"/>
      <w:outlineLvl w:val="9"/>
    </w:pPr>
    <w:rPr>
      <w:rFonts w:ascii="Cambria" w:hAnsi="Cambria"/>
      <w:bCs/>
      <w:color w:val="365F91"/>
      <w:sz w:val="28"/>
      <w:szCs w:val="28"/>
    </w:rPr>
  </w:style>
  <w:style w:type="paragraph" w:customStyle="1" w:styleId="WhitePaperTitle">
    <w:name w:val="White Paper Title"/>
    <w:basedOn w:val="Normal"/>
    <w:rsid w:val="003A3626"/>
    <w:pPr>
      <w:spacing w:before="0" w:after="600"/>
      <w:jc w:val="left"/>
    </w:pPr>
    <w:rPr>
      <w:rFonts w:ascii="Vectora LT Std Light" w:hAnsi="Vectora LT Std Light"/>
      <w:b/>
      <w:bCs/>
      <w:sz w:val="36"/>
    </w:rPr>
  </w:style>
  <w:style w:type="paragraph" w:customStyle="1" w:styleId="BodyTextBullets">
    <w:name w:val="Body Text Bullets"/>
    <w:basedOn w:val="BodyText"/>
    <w:link w:val="BodyTextBulletsChar"/>
    <w:qFormat/>
    <w:rsid w:val="009F4784"/>
    <w:pPr>
      <w:numPr>
        <w:numId w:val="15"/>
      </w:numPr>
      <w:ind w:left="2016" w:hanging="576"/>
    </w:pPr>
  </w:style>
  <w:style w:type="character" w:customStyle="1" w:styleId="BodyTextChar">
    <w:name w:val="Body Text Char"/>
    <w:basedOn w:val="DefaultParagraphFont"/>
    <w:link w:val="BodyText"/>
    <w:rsid w:val="00B52CA4"/>
    <w:rPr>
      <w:rFonts w:ascii="Georgia" w:hAnsi="Georgia"/>
      <w:sz w:val="19"/>
      <w:szCs w:val="22"/>
    </w:rPr>
  </w:style>
  <w:style w:type="character" w:customStyle="1" w:styleId="BodyTextBulletsChar">
    <w:name w:val="Body Text Bullets Char"/>
    <w:basedOn w:val="BodyTextChar"/>
    <w:link w:val="BodyTextBullets"/>
    <w:rsid w:val="009F4784"/>
    <w:rPr>
      <w:rFonts w:ascii="Georgia" w:hAnsi="Georgia"/>
      <w:sz w:val="19"/>
      <w:szCs w:val="22"/>
    </w:rPr>
  </w:style>
  <w:style w:type="paragraph" w:styleId="ListParagraph">
    <w:name w:val="List Paragraph"/>
    <w:basedOn w:val="Normal"/>
    <w:uiPriority w:val="34"/>
    <w:qFormat/>
    <w:rsid w:val="00600D38"/>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467F6C"/>
    <w:pPr>
      <w:spacing w:before="100" w:beforeAutospacing="1" w:after="100" w:afterAutospacing="1"/>
      <w:jc w:val="left"/>
    </w:pPr>
    <w:rPr>
      <w:rFonts w:ascii="Times New Roman" w:hAnsi="Times New Roman"/>
      <w:sz w:val="24"/>
      <w:szCs w:val="24"/>
    </w:rPr>
  </w:style>
  <w:style w:type="paragraph" w:styleId="PlainText">
    <w:name w:val="Plain Text"/>
    <w:basedOn w:val="Normal"/>
    <w:link w:val="PlainTextChar"/>
    <w:uiPriority w:val="99"/>
    <w:unhideWhenUsed/>
    <w:rsid w:val="00FC3E23"/>
    <w:pPr>
      <w:spacing w:before="0" w:after="0"/>
      <w:jc w:val="left"/>
    </w:pPr>
    <w:rPr>
      <w:rFonts w:ascii="Consolas" w:hAnsi="Consolas"/>
      <w:sz w:val="21"/>
      <w:szCs w:val="21"/>
    </w:rPr>
  </w:style>
  <w:style w:type="character" w:customStyle="1" w:styleId="PlainTextChar">
    <w:name w:val="Plain Text Char"/>
    <w:basedOn w:val="DefaultParagraphFont"/>
    <w:link w:val="PlainText"/>
    <w:uiPriority w:val="99"/>
    <w:rsid w:val="00FC3E23"/>
    <w:rPr>
      <w:rFonts w:ascii="Consolas" w:hAnsi="Consolas" w:cs="Times New Roman"/>
      <w:sz w:val="21"/>
      <w:szCs w:val="21"/>
    </w:rPr>
  </w:style>
  <w:style w:type="paragraph" w:styleId="HTMLPreformatted">
    <w:name w:val="HTML Preformatted"/>
    <w:basedOn w:val="Normal"/>
    <w:link w:val="HTMLPreformattedChar"/>
    <w:uiPriority w:val="99"/>
    <w:unhideWhenUsed/>
    <w:rsid w:val="00FC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FC3E23"/>
    <w:rPr>
      <w:rFonts w:ascii="Courier New" w:hAnsi="Courier New" w:cs="Courier New"/>
    </w:rPr>
  </w:style>
  <w:style w:type="character" w:styleId="FollowedHyperlink">
    <w:name w:val="FollowedHyperlink"/>
    <w:basedOn w:val="DefaultParagraphFont"/>
    <w:rsid w:val="005F1714"/>
    <w:rPr>
      <w:color w:val="800080" w:themeColor="followedHyperlink"/>
      <w:u w:val="single"/>
    </w:rPr>
  </w:style>
  <w:style w:type="character" w:styleId="CommentReference">
    <w:name w:val="annotation reference"/>
    <w:basedOn w:val="DefaultParagraphFont"/>
    <w:rsid w:val="00F52BC4"/>
    <w:rPr>
      <w:sz w:val="16"/>
      <w:szCs w:val="16"/>
    </w:rPr>
  </w:style>
  <w:style w:type="paragraph" w:styleId="CommentText">
    <w:name w:val="annotation text"/>
    <w:basedOn w:val="Normal"/>
    <w:link w:val="CommentTextChar"/>
    <w:rsid w:val="00F52BC4"/>
  </w:style>
  <w:style w:type="character" w:customStyle="1" w:styleId="CommentTextChar">
    <w:name w:val="Comment Text Char"/>
    <w:basedOn w:val="DefaultParagraphFont"/>
    <w:link w:val="CommentText"/>
    <w:rsid w:val="00F52BC4"/>
    <w:rPr>
      <w:rFonts w:ascii="Georgia" w:hAnsi="Georgia"/>
    </w:rPr>
  </w:style>
  <w:style w:type="paragraph" w:styleId="CommentSubject">
    <w:name w:val="annotation subject"/>
    <w:basedOn w:val="CommentText"/>
    <w:next w:val="CommentText"/>
    <w:link w:val="CommentSubjectChar"/>
    <w:rsid w:val="00F52BC4"/>
    <w:rPr>
      <w:b/>
      <w:bCs/>
    </w:rPr>
  </w:style>
  <w:style w:type="character" w:customStyle="1" w:styleId="CommentSubjectChar">
    <w:name w:val="Comment Subject Char"/>
    <w:basedOn w:val="CommentTextChar"/>
    <w:link w:val="CommentSubject"/>
    <w:rsid w:val="00F52BC4"/>
    <w:rPr>
      <w:rFonts w:ascii="Georgia" w:hAnsi="Georgia"/>
      <w:b/>
      <w:bCs/>
    </w:rPr>
  </w:style>
  <w:style w:type="character" w:styleId="Strong">
    <w:name w:val="Strong"/>
    <w:basedOn w:val="DefaultParagraphFont"/>
    <w:uiPriority w:val="22"/>
    <w:qFormat/>
    <w:rsid w:val="006955B5"/>
    <w:rPr>
      <w:b/>
      <w:bCs/>
    </w:rPr>
  </w:style>
  <w:style w:type="character" w:customStyle="1" w:styleId="xdtextbox1">
    <w:name w:val="xdtextbox1"/>
    <w:basedOn w:val="DefaultParagraphFont"/>
    <w:rsid w:val="00F22180"/>
    <w:rPr>
      <w:color w:val="auto"/>
      <w:bdr w:val="single" w:sz="8" w:space="1" w:color="DCDCDC" w:frame="1"/>
      <w:shd w:val="clear" w:color="auto" w:fill="FFFFFF"/>
    </w:rPr>
  </w:style>
  <w:style w:type="paragraph" w:customStyle="1" w:styleId="Default">
    <w:name w:val="Default"/>
    <w:rsid w:val="00D04428"/>
    <w:pPr>
      <w:autoSpaceDE w:val="0"/>
      <w:autoSpaceDN w:val="0"/>
      <w:adjustRightInd w:val="0"/>
    </w:pPr>
    <w:rPr>
      <w:rFonts w:ascii="Symantec Sans" w:hAnsi="Symantec Sans" w:cs="Symantec Sans"/>
      <w:color w:val="000000"/>
      <w:sz w:val="24"/>
      <w:szCs w:val="24"/>
    </w:rPr>
  </w:style>
  <w:style w:type="character" w:customStyle="1" w:styleId="A7">
    <w:name w:val="A7"/>
    <w:uiPriority w:val="99"/>
    <w:rsid w:val="00D04428"/>
    <w:rPr>
      <w:rFonts w:cs="Symantec Sans"/>
      <w:color w:val="221E1F"/>
      <w:sz w:val="20"/>
      <w:szCs w:val="20"/>
    </w:rPr>
  </w:style>
  <w:style w:type="paragraph" w:customStyle="1" w:styleId="rteindent1">
    <w:name w:val="rteindent1"/>
    <w:basedOn w:val="Normal"/>
    <w:rsid w:val="001E31DC"/>
    <w:pPr>
      <w:spacing w:before="100" w:beforeAutospacing="1" w:after="100" w:afterAutospacing="1"/>
      <w:jc w:val="left"/>
    </w:pPr>
    <w:rPr>
      <w:rFonts w:ascii="Times New Roman" w:hAnsi="Times New Roman"/>
      <w:sz w:val="24"/>
      <w:szCs w:val="24"/>
    </w:rPr>
  </w:style>
  <w:style w:type="paragraph" w:customStyle="1" w:styleId="Pa8">
    <w:name w:val="Pa8"/>
    <w:basedOn w:val="Default"/>
    <w:next w:val="Default"/>
    <w:uiPriority w:val="99"/>
    <w:rsid w:val="004C18CD"/>
    <w:pPr>
      <w:spacing w:line="201" w:lineRule="atLeast"/>
    </w:pPr>
    <w:rPr>
      <w:rFonts w:cs="Times New Roman"/>
      <w:color w:val="auto"/>
    </w:rPr>
  </w:style>
  <w:style w:type="paragraph" w:customStyle="1" w:styleId="Pa7">
    <w:name w:val="Pa7"/>
    <w:basedOn w:val="Default"/>
    <w:next w:val="Default"/>
    <w:uiPriority w:val="99"/>
    <w:rsid w:val="004C18CD"/>
    <w:pPr>
      <w:spacing w:line="201" w:lineRule="atLeast"/>
    </w:pPr>
    <w:rPr>
      <w:rFonts w:cs="Times New Roman"/>
      <w:color w:val="auto"/>
    </w:rPr>
  </w:style>
  <w:style w:type="character" w:styleId="Emphasis">
    <w:name w:val="Emphasis"/>
    <w:basedOn w:val="DefaultParagraphFont"/>
    <w:qFormat/>
    <w:rsid w:val="00B0582F"/>
    <w:rPr>
      <w:i/>
      <w:iCs/>
    </w:rPr>
  </w:style>
  <w:style w:type="character" w:customStyle="1" w:styleId="StyleHelvetica10ptBold">
    <w:name w:val="Style Helvetica 10 pt Bold"/>
    <w:basedOn w:val="DefaultParagraphFont"/>
    <w:rsid w:val="005F3B6E"/>
    <w:rPr>
      <w:rFonts w:ascii="Arial" w:hAnsi="Arial" w:cs="Arial" w:hint="default"/>
      <w:b/>
      <w:bCs/>
      <w:sz w:val="20"/>
    </w:rPr>
  </w:style>
  <w:style w:type="character" w:styleId="PlaceholderText">
    <w:name w:val="Placeholder Text"/>
    <w:basedOn w:val="DefaultParagraphFont"/>
    <w:uiPriority w:val="99"/>
    <w:semiHidden/>
    <w:rsid w:val="001679C8"/>
    <w:rPr>
      <w:color w:val="808080"/>
    </w:rPr>
  </w:style>
  <w:style w:type="paragraph" w:customStyle="1" w:styleId="Image">
    <w:name w:val="Image"/>
    <w:basedOn w:val="BodyText"/>
    <w:link w:val="ImageChar"/>
    <w:qFormat/>
    <w:rsid w:val="00BC6D64"/>
    <w:pPr>
      <w:keepNext/>
      <w:jc w:val="left"/>
    </w:pPr>
    <w:rPr>
      <w:noProof/>
      <w:lang w:val="en-CA" w:eastAsia="en-CA"/>
    </w:rPr>
  </w:style>
  <w:style w:type="character" w:customStyle="1" w:styleId="ImageChar">
    <w:name w:val="Image Char"/>
    <w:basedOn w:val="BodyTextChar"/>
    <w:link w:val="Image"/>
    <w:rsid w:val="00BC6D64"/>
    <w:rPr>
      <w:rFonts w:ascii="Georgia" w:hAnsi="Georgia"/>
      <w:noProof/>
      <w:sz w:val="19"/>
      <w:szCs w:val="22"/>
      <w:lang w:val="en-CA" w:eastAsia="en-CA"/>
    </w:rPr>
  </w:style>
  <w:style w:type="paragraph" w:styleId="Revision">
    <w:name w:val="Revision"/>
    <w:hidden/>
    <w:uiPriority w:val="99"/>
    <w:semiHidden/>
    <w:rsid w:val="00EB5D81"/>
    <w:rPr>
      <w:rFonts w:ascii="Georgia" w:hAnsi="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Title"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DB4"/>
    <w:pPr>
      <w:spacing w:before="120" w:after="120"/>
      <w:jc w:val="both"/>
    </w:pPr>
    <w:rPr>
      <w:rFonts w:ascii="Georgia" w:hAnsi="Georgia"/>
    </w:rPr>
  </w:style>
  <w:style w:type="paragraph" w:styleId="Heading1">
    <w:name w:val="heading 1"/>
    <w:basedOn w:val="Normal"/>
    <w:next w:val="BodyText"/>
    <w:autoRedefine/>
    <w:qFormat/>
    <w:rsid w:val="001679C8"/>
    <w:pPr>
      <w:keepNext/>
      <w:keepLines/>
      <w:tabs>
        <w:tab w:val="left" w:pos="720"/>
      </w:tabs>
      <w:spacing w:before="240"/>
      <w:jc w:val="left"/>
      <w:outlineLvl w:val="0"/>
    </w:pPr>
    <w:rPr>
      <w:rFonts w:ascii="Vectora LT Std Light" w:hAnsi="Vectora LT Std Light"/>
      <w:b/>
      <w:sz w:val="22"/>
      <w:szCs w:val="40"/>
    </w:rPr>
  </w:style>
  <w:style w:type="paragraph" w:styleId="Heading2">
    <w:name w:val="heading 2"/>
    <w:basedOn w:val="Heading1"/>
    <w:next w:val="BodyText"/>
    <w:qFormat/>
    <w:rsid w:val="00B52CA4"/>
    <w:pPr>
      <w:tabs>
        <w:tab w:val="clear" w:pos="720"/>
      </w:tabs>
      <w:suppressAutoHyphens/>
      <w:spacing w:before="160"/>
      <w:ind w:left="360"/>
      <w:outlineLvl w:val="1"/>
    </w:pPr>
    <w:rPr>
      <w:rFonts w:ascii="Georgia Bold" w:hAnsi="Georgia"/>
      <w:sz w:val="19"/>
      <w:szCs w:val="32"/>
    </w:rPr>
  </w:style>
  <w:style w:type="paragraph" w:styleId="Heading3">
    <w:name w:val="heading 3"/>
    <w:basedOn w:val="Heading2"/>
    <w:next w:val="Normal"/>
    <w:qFormat/>
    <w:rsid w:val="001E4325"/>
    <w:pPr>
      <w:numPr>
        <w:ilvl w:val="2"/>
        <w:numId w:val="1"/>
      </w:numPr>
      <w:spacing w:after="60"/>
      <w:outlineLvl w:val="2"/>
    </w:pPr>
    <w:rPr>
      <w:i/>
      <w:color w:val="000000"/>
      <w:sz w:val="24"/>
      <w:szCs w:val="24"/>
    </w:rPr>
  </w:style>
  <w:style w:type="paragraph" w:styleId="Heading4">
    <w:name w:val="heading 4"/>
    <w:basedOn w:val="Normal"/>
    <w:next w:val="BodyText"/>
    <w:qFormat/>
    <w:rsid w:val="001A3E02"/>
    <w:pPr>
      <w:keepNext/>
      <w:numPr>
        <w:ilvl w:val="3"/>
        <w:numId w:val="1"/>
      </w:numPr>
      <w:tabs>
        <w:tab w:val="clear" w:pos="24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8559E4"/>
    <w:pPr>
      <w:ind w:left="0"/>
    </w:p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uiPriority w:val="39"/>
    <w:qFormat/>
    <w:rsid w:val="003A3626"/>
    <w:pPr>
      <w:tabs>
        <w:tab w:val="left" w:pos="480"/>
        <w:tab w:val="right" w:leader="dot" w:pos="9000"/>
      </w:tabs>
      <w:spacing w:before="80" w:after="80"/>
      <w:ind w:left="994"/>
    </w:pPr>
    <w:rPr>
      <w:rFonts w:ascii="Georgia Bold" w:hAnsi="Vectora LT Std Light"/>
      <w:bCs/>
      <w:noProof/>
      <w:sz w:val="19"/>
    </w:rPr>
  </w:style>
  <w:style w:type="paragraph" w:styleId="BodyText">
    <w:name w:val="Body Text"/>
    <w:basedOn w:val="Normal"/>
    <w:link w:val="BodyTextChar"/>
    <w:qFormat/>
    <w:rsid w:val="00B52CA4"/>
    <w:pPr>
      <w:spacing w:after="60"/>
      <w:ind w:left="994"/>
    </w:pPr>
    <w:rPr>
      <w:sz w:val="19"/>
      <w:szCs w:val="22"/>
    </w:rPr>
  </w:style>
  <w:style w:type="paragraph" w:styleId="TOC2">
    <w:name w:val="toc 2"/>
    <w:basedOn w:val="Normal"/>
    <w:next w:val="Normal"/>
    <w:autoRedefine/>
    <w:uiPriority w:val="39"/>
    <w:qFormat/>
    <w:rsid w:val="003A3626"/>
    <w:pPr>
      <w:tabs>
        <w:tab w:val="left" w:pos="960"/>
        <w:tab w:val="right" w:leader="dot" w:pos="9000"/>
      </w:tabs>
      <w:ind w:left="990"/>
    </w:pPr>
    <w:rPr>
      <w:noProof/>
      <w:sz w:val="19"/>
    </w:rPr>
  </w:style>
  <w:style w:type="paragraph" w:styleId="TOC3">
    <w:name w:val="toc 3"/>
    <w:basedOn w:val="Normal"/>
    <w:next w:val="Normal"/>
    <w:autoRedefine/>
    <w:uiPriority w:val="39"/>
    <w:semiHidden/>
    <w:qFormat/>
    <w:rsid w:val="00B1609A"/>
    <w:pPr>
      <w:tabs>
        <w:tab w:val="left" w:pos="1440"/>
        <w:tab w:val="right" w:leader="dot" w:pos="9000"/>
      </w:tabs>
      <w:ind w:left="480"/>
    </w:pPr>
  </w:style>
  <w:style w:type="character" w:styleId="Hyperlink">
    <w:name w:val="Hyperlink"/>
    <w:basedOn w:val="DefaultParagraphFont"/>
    <w:uiPriority w:val="99"/>
    <w:rsid w:val="00B1609A"/>
    <w:rPr>
      <w:color w:val="0000FF"/>
      <w:u w:val="single"/>
    </w:rPr>
  </w:style>
  <w:style w:type="table" w:styleId="TableGrid">
    <w:name w:val="Table Grid"/>
    <w:basedOn w:val="TableNormal"/>
    <w:uiPriority w:val="59"/>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rPr>
      <w:sz w:val="22"/>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rPr>
      <w:bCs/>
      <w:szCs w:val="20"/>
    </w:rPr>
  </w:style>
  <w:style w:type="paragraph" w:styleId="FootnoteText">
    <w:name w:val="footnote text"/>
    <w:basedOn w:val="Normal"/>
    <w:semiHidden/>
    <w:rsid w:val="00D702E9"/>
  </w:style>
  <w:style w:type="character" w:styleId="FootnoteReference">
    <w:name w:val="footnote reference"/>
    <w:basedOn w:val="DefaultParagraphFont"/>
    <w:semiHidden/>
    <w:rsid w:val="00D702E9"/>
    <w:rPr>
      <w:vertAlign w:val="superscript"/>
    </w:rPr>
  </w:style>
  <w:style w:type="paragraph" w:styleId="Caption">
    <w:name w:val="caption"/>
    <w:basedOn w:val="Normal"/>
    <w:next w:val="Normal"/>
    <w:uiPriority w:val="35"/>
    <w:qFormat/>
    <w:rsid w:val="00473028"/>
    <w:rPr>
      <w:b/>
      <w:bCs/>
    </w:rPr>
  </w:style>
  <w:style w:type="paragraph" w:customStyle="1" w:styleId="Caption2">
    <w:name w:val="Caption2"/>
    <w:basedOn w:val="Caption"/>
    <w:rsid w:val="00473028"/>
    <w:rPr>
      <w:rFonts w:ascii="Century Gothic" w:hAnsi="Century Gothic"/>
      <w:sz w:val="22"/>
      <w:szCs w:val="22"/>
    </w:rPr>
  </w:style>
  <w:style w:type="paragraph" w:customStyle="1" w:styleId="StyleUnnumberedHeadingCenturyGothic">
    <w:name w:val="Style Unnumbered Heading + Century Gothic"/>
    <w:basedOn w:val="UnnumberedHeading"/>
    <w:autoRedefine/>
    <w:rsid w:val="00AE16CF"/>
    <w:rPr>
      <w:rFonts w:ascii="Vectora LT Std Roman" w:hAnsi="Vectora LT Std Roman"/>
    </w:rPr>
  </w:style>
  <w:style w:type="paragraph" w:customStyle="1" w:styleId="TofinoNumberedBullets">
    <w:name w:val="Tofino Numbered Bullets"/>
    <w:basedOn w:val="Normal"/>
    <w:rsid w:val="000E47DE"/>
    <w:pPr>
      <w:tabs>
        <w:tab w:val="num" w:pos="792"/>
      </w:tabs>
      <w:suppressAutoHyphens/>
      <w:spacing w:before="0" w:after="0"/>
      <w:ind w:left="792" w:hanging="432"/>
      <w:jc w:val="left"/>
    </w:pPr>
    <w:rPr>
      <w:lang w:eastAsia="ar-SA"/>
    </w:rPr>
  </w:style>
  <w:style w:type="paragraph" w:styleId="BalloonText">
    <w:name w:val="Balloon Text"/>
    <w:basedOn w:val="Normal"/>
    <w:semiHidden/>
    <w:rsid w:val="000E47DE"/>
    <w:rPr>
      <w:rFonts w:ascii="Tahoma" w:hAnsi="Tahoma" w:cs="Tahoma"/>
      <w:sz w:val="16"/>
      <w:szCs w:val="16"/>
    </w:rPr>
  </w:style>
  <w:style w:type="paragraph" w:customStyle="1" w:styleId="TofinoBullets">
    <w:name w:val="Tofino Bullets"/>
    <w:basedOn w:val="Normal"/>
    <w:rsid w:val="002C098F"/>
    <w:pPr>
      <w:numPr>
        <w:numId w:val="3"/>
      </w:numPr>
      <w:spacing w:before="100" w:beforeAutospacing="1" w:after="100" w:afterAutospacing="1"/>
    </w:pPr>
    <w:rPr>
      <w:lang w:eastAsia="ar-SA"/>
    </w:rPr>
  </w:style>
  <w:style w:type="paragraph" w:customStyle="1" w:styleId="NormalCenturyGothic">
    <w:name w:val="Normal + Century Gothic"/>
    <w:aliases w:val="Left:  0.5&quot;"/>
    <w:basedOn w:val="Normal"/>
    <w:rsid w:val="002C098F"/>
    <w:pPr>
      <w:spacing w:before="0" w:after="0"/>
      <w:ind w:left="360"/>
      <w:jc w:val="left"/>
    </w:pPr>
    <w:rPr>
      <w:rFonts w:ascii="Century Gothic" w:hAnsi="Century Gothic"/>
      <w:sz w:val="24"/>
    </w:rPr>
  </w:style>
  <w:style w:type="paragraph" w:styleId="TOCHeading">
    <w:name w:val="TOC Heading"/>
    <w:basedOn w:val="Heading1"/>
    <w:next w:val="Normal"/>
    <w:uiPriority w:val="39"/>
    <w:semiHidden/>
    <w:unhideWhenUsed/>
    <w:qFormat/>
    <w:rsid w:val="003A3626"/>
    <w:pPr>
      <w:tabs>
        <w:tab w:val="clear" w:pos="720"/>
      </w:tabs>
      <w:spacing w:before="480" w:after="0" w:line="276" w:lineRule="auto"/>
      <w:outlineLvl w:val="9"/>
    </w:pPr>
    <w:rPr>
      <w:rFonts w:ascii="Cambria" w:hAnsi="Cambria"/>
      <w:bCs/>
      <w:color w:val="365F91"/>
      <w:sz w:val="28"/>
      <w:szCs w:val="28"/>
    </w:rPr>
  </w:style>
  <w:style w:type="paragraph" w:customStyle="1" w:styleId="WhitePaperTitle">
    <w:name w:val="White Paper Title"/>
    <w:basedOn w:val="Normal"/>
    <w:rsid w:val="003A3626"/>
    <w:pPr>
      <w:spacing w:before="0" w:after="600"/>
      <w:jc w:val="left"/>
    </w:pPr>
    <w:rPr>
      <w:rFonts w:ascii="Vectora LT Std Light" w:hAnsi="Vectora LT Std Light"/>
      <w:b/>
      <w:bCs/>
      <w:sz w:val="36"/>
    </w:rPr>
  </w:style>
  <w:style w:type="paragraph" w:customStyle="1" w:styleId="BodyTextBullets">
    <w:name w:val="Body Text Bullets"/>
    <w:basedOn w:val="BodyText"/>
    <w:link w:val="BodyTextBulletsChar"/>
    <w:qFormat/>
    <w:rsid w:val="009F4784"/>
    <w:pPr>
      <w:numPr>
        <w:numId w:val="15"/>
      </w:numPr>
      <w:ind w:left="2016" w:hanging="576"/>
    </w:pPr>
  </w:style>
  <w:style w:type="character" w:customStyle="1" w:styleId="BodyTextChar">
    <w:name w:val="Body Text Char"/>
    <w:basedOn w:val="DefaultParagraphFont"/>
    <w:link w:val="BodyText"/>
    <w:rsid w:val="00B52CA4"/>
    <w:rPr>
      <w:rFonts w:ascii="Georgia" w:hAnsi="Georgia"/>
      <w:sz w:val="19"/>
      <w:szCs w:val="22"/>
    </w:rPr>
  </w:style>
  <w:style w:type="character" w:customStyle="1" w:styleId="BodyTextBulletsChar">
    <w:name w:val="Body Text Bullets Char"/>
    <w:basedOn w:val="BodyTextChar"/>
    <w:link w:val="BodyTextBullets"/>
    <w:rsid w:val="009F4784"/>
    <w:rPr>
      <w:rFonts w:ascii="Georgia" w:hAnsi="Georgia"/>
      <w:sz w:val="19"/>
      <w:szCs w:val="22"/>
    </w:rPr>
  </w:style>
  <w:style w:type="paragraph" w:styleId="ListParagraph">
    <w:name w:val="List Paragraph"/>
    <w:basedOn w:val="Normal"/>
    <w:uiPriority w:val="34"/>
    <w:qFormat/>
    <w:rsid w:val="00600D38"/>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467F6C"/>
    <w:pPr>
      <w:spacing w:before="100" w:beforeAutospacing="1" w:after="100" w:afterAutospacing="1"/>
      <w:jc w:val="left"/>
    </w:pPr>
    <w:rPr>
      <w:rFonts w:ascii="Times New Roman" w:hAnsi="Times New Roman"/>
      <w:sz w:val="24"/>
      <w:szCs w:val="24"/>
    </w:rPr>
  </w:style>
  <w:style w:type="paragraph" w:styleId="PlainText">
    <w:name w:val="Plain Text"/>
    <w:basedOn w:val="Normal"/>
    <w:link w:val="PlainTextChar"/>
    <w:uiPriority w:val="99"/>
    <w:unhideWhenUsed/>
    <w:rsid w:val="00FC3E23"/>
    <w:pPr>
      <w:spacing w:before="0" w:after="0"/>
      <w:jc w:val="left"/>
    </w:pPr>
    <w:rPr>
      <w:rFonts w:ascii="Consolas" w:hAnsi="Consolas"/>
      <w:sz w:val="21"/>
      <w:szCs w:val="21"/>
    </w:rPr>
  </w:style>
  <w:style w:type="character" w:customStyle="1" w:styleId="PlainTextChar">
    <w:name w:val="Plain Text Char"/>
    <w:basedOn w:val="DefaultParagraphFont"/>
    <w:link w:val="PlainText"/>
    <w:uiPriority w:val="99"/>
    <w:rsid w:val="00FC3E23"/>
    <w:rPr>
      <w:rFonts w:ascii="Consolas" w:hAnsi="Consolas" w:cs="Times New Roman"/>
      <w:sz w:val="21"/>
      <w:szCs w:val="21"/>
    </w:rPr>
  </w:style>
  <w:style w:type="paragraph" w:styleId="HTMLPreformatted">
    <w:name w:val="HTML Preformatted"/>
    <w:basedOn w:val="Normal"/>
    <w:link w:val="HTMLPreformattedChar"/>
    <w:uiPriority w:val="99"/>
    <w:unhideWhenUsed/>
    <w:rsid w:val="00FC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FC3E23"/>
    <w:rPr>
      <w:rFonts w:ascii="Courier New" w:hAnsi="Courier New" w:cs="Courier New"/>
    </w:rPr>
  </w:style>
  <w:style w:type="character" w:styleId="FollowedHyperlink">
    <w:name w:val="FollowedHyperlink"/>
    <w:basedOn w:val="DefaultParagraphFont"/>
    <w:rsid w:val="005F1714"/>
    <w:rPr>
      <w:color w:val="800080" w:themeColor="followedHyperlink"/>
      <w:u w:val="single"/>
    </w:rPr>
  </w:style>
  <w:style w:type="character" w:styleId="CommentReference">
    <w:name w:val="annotation reference"/>
    <w:basedOn w:val="DefaultParagraphFont"/>
    <w:rsid w:val="00F52BC4"/>
    <w:rPr>
      <w:sz w:val="16"/>
      <w:szCs w:val="16"/>
    </w:rPr>
  </w:style>
  <w:style w:type="paragraph" w:styleId="CommentText">
    <w:name w:val="annotation text"/>
    <w:basedOn w:val="Normal"/>
    <w:link w:val="CommentTextChar"/>
    <w:rsid w:val="00F52BC4"/>
  </w:style>
  <w:style w:type="character" w:customStyle="1" w:styleId="CommentTextChar">
    <w:name w:val="Comment Text Char"/>
    <w:basedOn w:val="DefaultParagraphFont"/>
    <w:link w:val="CommentText"/>
    <w:rsid w:val="00F52BC4"/>
    <w:rPr>
      <w:rFonts w:ascii="Georgia" w:hAnsi="Georgia"/>
    </w:rPr>
  </w:style>
  <w:style w:type="paragraph" w:styleId="CommentSubject">
    <w:name w:val="annotation subject"/>
    <w:basedOn w:val="CommentText"/>
    <w:next w:val="CommentText"/>
    <w:link w:val="CommentSubjectChar"/>
    <w:rsid w:val="00F52BC4"/>
    <w:rPr>
      <w:b/>
      <w:bCs/>
    </w:rPr>
  </w:style>
  <w:style w:type="character" w:customStyle="1" w:styleId="CommentSubjectChar">
    <w:name w:val="Comment Subject Char"/>
    <w:basedOn w:val="CommentTextChar"/>
    <w:link w:val="CommentSubject"/>
    <w:rsid w:val="00F52BC4"/>
    <w:rPr>
      <w:rFonts w:ascii="Georgia" w:hAnsi="Georgia"/>
      <w:b/>
      <w:bCs/>
    </w:rPr>
  </w:style>
  <w:style w:type="character" w:styleId="Strong">
    <w:name w:val="Strong"/>
    <w:basedOn w:val="DefaultParagraphFont"/>
    <w:uiPriority w:val="22"/>
    <w:qFormat/>
    <w:rsid w:val="006955B5"/>
    <w:rPr>
      <w:b/>
      <w:bCs/>
    </w:rPr>
  </w:style>
  <w:style w:type="character" w:customStyle="1" w:styleId="xdtextbox1">
    <w:name w:val="xdtextbox1"/>
    <w:basedOn w:val="DefaultParagraphFont"/>
    <w:rsid w:val="00F22180"/>
    <w:rPr>
      <w:color w:val="auto"/>
      <w:bdr w:val="single" w:sz="8" w:space="1" w:color="DCDCDC" w:frame="1"/>
      <w:shd w:val="clear" w:color="auto" w:fill="FFFFFF"/>
    </w:rPr>
  </w:style>
  <w:style w:type="paragraph" w:customStyle="1" w:styleId="Default">
    <w:name w:val="Default"/>
    <w:rsid w:val="00D04428"/>
    <w:pPr>
      <w:autoSpaceDE w:val="0"/>
      <w:autoSpaceDN w:val="0"/>
      <w:adjustRightInd w:val="0"/>
    </w:pPr>
    <w:rPr>
      <w:rFonts w:ascii="Symantec Sans" w:hAnsi="Symantec Sans" w:cs="Symantec Sans"/>
      <w:color w:val="000000"/>
      <w:sz w:val="24"/>
      <w:szCs w:val="24"/>
    </w:rPr>
  </w:style>
  <w:style w:type="character" w:customStyle="1" w:styleId="A7">
    <w:name w:val="A7"/>
    <w:uiPriority w:val="99"/>
    <w:rsid w:val="00D04428"/>
    <w:rPr>
      <w:rFonts w:cs="Symantec Sans"/>
      <w:color w:val="221E1F"/>
      <w:sz w:val="20"/>
      <w:szCs w:val="20"/>
    </w:rPr>
  </w:style>
  <w:style w:type="paragraph" w:customStyle="1" w:styleId="rteindent1">
    <w:name w:val="rteindent1"/>
    <w:basedOn w:val="Normal"/>
    <w:rsid w:val="001E31DC"/>
    <w:pPr>
      <w:spacing w:before="100" w:beforeAutospacing="1" w:after="100" w:afterAutospacing="1"/>
      <w:jc w:val="left"/>
    </w:pPr>
    <w:rPr>
      <w:rFonts w:ascii="Times New Roman" w:hAnsi="Times New Roman"/>
      <w:sz w:val="24"/>
      <w:szCs w:val="24"/>
    </w:rPr>
  </w:style>
  <w:style w:type="paragraph" w:customStyle="1" w:styleId="Pa8">
    <w:name w:val="Pa8"/>
    <w:basedOn w:val="Default"/>
    <w:next w:val="Default"/>
    <w:uiPriority w:val="99"/>
    <w:rsid w:val="004C18CD"/>
    <w:pPr>
      <w:spacing w:line="201" w:lineRule="atLeast"/>
    </w:pPr>
    <w:rPr>
      <w:rFonts w:cs="Times New Roman"/>
      <w:color w:val="auto"/>
    </w:rPr>
  </w:style>
  <w:style w:type="paragraph" w:customStyle="1" w:styleId="Pa7">
    <w:name w:val="Pa7"/>
    <w:basedOn w:val="Default"/>
    <w:next w:val="Default"/>
    <w:uiPriority w:val="99"/>
    <w:rsid w:val="004C18CD"/>
    <w:pPr>
      <w:spacing w:line="201" w:lineRule="atLeast"/>
    </w:pPr>
    <w:rPr>
      <w:rFonts w:cs="Times New Roman"/>
      <w:color w:val="auto"/>
    </w:rPr>
  </w:style>
  <w:style w:type="character" w:styleId="Emphasis">
    <w:name w:val="Emphasis"/>
    <w:basedOn w:val="DefaultParagraphFont"/>
    <w:qFormat/>
    <w:rsid w:val="00B0582F"/>
    <w:rPr>
      <w:i/>
      <w:iCs/>
    </w:rPr>
  </w:style>
  <w:style w:type="character" w:customStyle="1" w:styleId="StyleHelvetica10ptBold">
    <w:name w:val="Style Helvetica 10 pt Bold"/>
    <w:basedOn w:val="DefaultParagraphFont"/>
    <w:rsid w:val="005F3B6E"/>
    <w:rPr>
      <w:rFonts w:ascii="Arial" w:hAnsi="Arial" w:cs="Arial" w:hint="default"/>
      <w:b/>
      <w:bCs/>
      <w:sz w:val="20"/>
    </w:rPr>
  </w:style>
  <w:style w:type="character" w:styleId="PlaceholderText">
    <w:name w:val="Placeholder Text"/>
    <w:basedOn w:val="DefaultParagraphFont"/>
    <w:uiPriority w:val="99"/>
    <w:semiHidden/>
    <w:rsid w:val="001679C8"/>
    <w:rPr>
      <w:color w:val="808080"/>
    </w:rPr>
  </w:style>
  <w:style w:type="paragraph" w:customStyle="1" w:styleId="Image">
    <w:name w:val="Image"/>
    <w:basedOn w:val="BodyText"/>
    <w:link w:val="ImageChar"/>
    <w:qFormat/>
    <w:rsid w:val="00BC6D64"/>
    <w:pPr>
      <w:keepNext/>
      <w:jc w:val="left"/>
    </w:pPr>
    <w:rPr>
      <w:noProof/>
      <w:lang w:val="en-CA" w:eastAsia="en-CA"/>
    </w:rPr>
  </w:style>
  <w:style w:type="character" w:customStyle="1" w:styleId="ImageChar">
    <w:name w:val="Image Char"/>
    <w:basedOn w:val="BodyTextChar"/>
    <w:link w:val="Image"/>
    <w:rsid w:val="00BC6D64"/>
    <w:rPr>
      <w:rFonts w:ascii="Georgia" w:hAnsi="Georgia"/>
      <w:noProof/>
      <w:sz w:val="19"/>
      <w:szCs w:val="22"/>
      <w:lang w:val="en-CA" w:eastAsia="en-CA"/>
    </w:rPr>
  </w:style>
  <w:style w:type="paragraph" w:styleId="Revision">
    <w:name w:val="Revision"/>
    <w:hidden/>
    <w:uiPriority w:val="99"/>
    <w:semiHidden/>
    <w:rsid w:val="00EB5D81"/>
    <w:rPr>
      <w:rFonts w:ascii="Georgia" w:hAnsi="Georgia"/>
    </w:rPr>
  </w:style>
</w:styles>
</file>

<file path=word/webSettings.xml><?xml version="1.0" encoding="utf-8"?>
<w:webSettings xmlns:r="http://schemas.openxmlformats.org/officeDocument/2006/relationships" xmlns:w="http://schemas.openxmlformats.org/wordprocessingml/2006/main">
  <w:divs>
    <w:div w:id="47339399">
      <w:bodyDiv w:val="1"/>
      <w:marLeft w:val="0"/>
      <w:marRight w:val="0"/>
      <w:marTop w:val="0"/>
      <w:marBottom w:val="0"/>
      <w:divBdr>
        <w:top w:val="none" w:sz="0" w:space="0" w:color="auto"/>
        <w:left w:val="none" w:sz="0" w:space="0" w:color="auto"/>
        <w:bottom w:val="none" w:sz="0" w:space="0" w:color="auto"/>
        <w:right w:val="none" w:sz="0" w:space="0" w:color="auto"/>
      </w:divBdr>
    </w:div>
    <w:div w:id="236522693">
      <w:bodyDiv w:val="1"/>
      <w:marLeft w:val="0"/>
      <w:marRight w:val="0"/>
      <w:marTop w:val="0"/>
      <w:marBottom w:val="0"/>
      <w:divBdr>
        <w:top w:val="none" w:sz="0" w:space="0" w:color="auto"/>
        <w:left w:val="none" w:sz="0" w:space="0" w:color="auto"/>
        <w:bottom w:val="none" w:sz="0" w:space="0" w:color="auto"/>
        <w:right w:val="none" w:sz="0" w:space="0" w:color="auto"/>
      </w:divBdr>
    </w:div>
    <w:div w:id="308175095">
      <w:bodyDiv w:val="1"/>
      <w:marLeft w:val="0"/>
      <w:marRight w:val="0"/>
      <w:marTop w:val="0"/>
      <w:marBottom w:val="0"/>
      <w:divBdr>
        <w:top w:val="none" w:sz="0" w:space="0" w:color="auto"/>
        <w:left w:val="none" w:sz="0" w:space="0" w:color="auto"/>
        <w:bottom w:val="none" w:sz="0" w:space="0" w:color="auto"/>
        <w:right w:val="none" w:sz="0" w:space="0" w:color="auto"/>
      </w:divBdr>
    </w:div>
    <w:div w:id="309134013">
      <w:bodyDiv w:val="1"/>
      <w:marLeft w:val="0"/>
      <w:marRight w:val="0"/>
      <w:marTop w:val="0"/>
      <w:marBottom w:val="0"/>
      <w:divBdr>
        <w:top w:val="none" w:sz="0" w:space="0" w:color="auto"/>
        <w:left w:val="none" w:sz="0" w:space="0" w:color="auto"/>
        <w:bottom w:val="none" w:sz="0" w:space="0" w:color="auto"/>
        <w:right w:val="none" w:sz="0" w:space="0" w:color="auto"/>
      </w:divBdr>
    </w:div>
    <w:div w:id="342628298">
      <w:bodyDiv w:val="1"/>
      <w:marLeft w:val="0"/>
      <w:marRight w:val="0"/>
      <w:marTop w:val="0"/>
      <w:marBottom w:val="0"/>
      <w:divBdr>
        <w:top w:val="none" w:sz="0" w:space="0" w:color="auto"/>
        <w:left w:val="none" w:sz="0" w:space="0" w:color="auto"/>
        <w:bottom w:val="none" w:sz="0" w:space="0" w:color="auto"/>
        <w:right w:val="none" w:sz="0" w:space="0" w:color="auto"/>
      </w:divBdr>
    </w:div>
    <w:div w:id="358092040">
      <w:bodyDiv w:val="1"/>
      <w:marLeft w:val="0"/>
      <w:marRight w:val="0"/>
      <w:marTop w:val="0"/>
      <w:marBottom w:val="0"/>
      <w:divBdr>
        <w:top w:val="none" w:sz="0" w:space="0" w:color="auto"/>
        <w:left w:val="none" w:sz="0" w:space="0" w:color="auto"/>
        <w:bottom w:val="none" w:sz="0" w:space="0" w:color="auto"/>
        <w:right w:val="none" w:sz="0" w:space="0" w:color="auto"/>
      </w:divBdr>
    </w:div>
    <w:div w:id="416487450">
      <w:bodyDiv w:val="1"/>
      <w:marLeft w:val="0"/>
      <w:marRight w:val="0"/>
      <w:marTop w:val="0"/>
      <w:marBottom w:val="0"/>
      <w:divBdr>
        <w:top w:val="none" w:sz="0" w:space="0" w:color="auto"/>
        <w:left w:val="none" w:sz="0" w:space="0" w:color="auto"/>
        <w:bottom w:val="none" w:sz="0" w:space="0" w:color="auto"/>
        <w:right w:val="none" w:sz="0" w:space="0" w:color="auto"/>
      </w:divBdr>
      <w:divsChild>
        <w:div w:id="619338759">
          <w:marLeft w:val="0"/>
          <w:marRight w:val="0"/>
          <w:marTop w:val="0"/>
          <w:marBottom w:val="0"/>
          <w:divBdr>
            <w:top w:val="none" w:sz="0" w:space="0" w:color="auto"/>
            <w:left w:val="none" w:sz="0" w:space="0" w:color="auto"/>
            <w:bottom w:val="none" w:sz="0" w:space="0" w:color="auto"/>
            <w:right w:val="none" w:sz="0" w:space="0" w:color="auto"/>
          </w:divBdr>
          <w:divsChild>
            <w:div w:id="701200623">
              <w:marLeft w:val="0"/>
              <w:marRight w:val="0"/>
              <w:marTop w:val="0"/>
              <w:marBottom w:val="0"/>
              <w:divBdr>
                <w:top w:val="none" w:sz="0" w:space="0" w:color="auto"/>
                <w:left w:val="none" w:sz="0" w:space="0" w:color="auto"/>
                <w:bottom w:val="none" w:sz="0" w:space="0" w:color="auto"/>
                <w:right w:val="none" w:sz="0" w:space="0" w:color="auto"/>
              </w:divBdr>
              <w:divsChild>
                <w:div w:id="269624424">
                  <w:marLeft w:val="0"/>
                  <w:marRight w:val="0"/>
                  <w:marTop w:val="0"/>
                  <w:marBottom w:val="0"/>
                  <w:divBdr>
                    <w:top w:val="none" w:sz="0" w:space="0" w:color="auto"/>
                    <w:left w:val="none" w:sz="0" w:space="0" w:color="auto"/>
                    <w:bottom w:val="none" w:sz="0" w:space="0" w:color="auto"/>
                    <w:right w:val="none" w:sz="0" w:space="0" w:color="auto"/>
                  </w:divBdr>
                  <w:divsChild>
                    <w:div w:id="2130588259">
                      <w:marLeft w:val="0"/>
                      <w:marRight w:val="0"/>
                      <w:marTop w:val="0"/>
                      <w:marBottom w:val="0"/>
                      <w:divBdr>
                        <w:top w:val="none" w:sz="0" w:space="0" w:color="auto"/>
                        <w:left w:val="none" w:sz="0" w:space="0" w:color="auto"/>
                        <w:bottom w:val="none" w:sz="0" w:space="0" w:color="auto"/>
                        <w:right w:val="none" w:sz="0" w:space="0" w:color="auto"/>
                      </w:divBdr>
                      <w:divsChild>
                        <w:div w:id="576132151">
                          <w:marLeft w:val="0"/>
                          <w:marRight w:val="0"/>
                          <w:marTop w:val="0"/>
                          <w:marBottom w:val="0"/>
                          <w:divBdr>
                            <w:top w:val="none" w:sz="0" w:space="0" w:color="auto"/>
                            <w:left w:val="none" w:sz="0" w:space="0" w:color="auto"/>
                            <w:bottom w:val="none" w:sz="0" w:space="0" w:color="auto"/>
                            <w:right w:val="none" w:sz="0" w:space="0" w:color="auto"/>
                          </w:divBdr>
                          <w:divsChild>
                            <w:div w:id="9582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943489">
      <w:bodyDiv w:val="1"/>
      <w:marLeft w:val="0"/>
      <w:marRight w:val="0"/>
      <w:marTop w:val="0"/>
      <w:marBottom w:val="0"/>
      <w:divBdr>
        <w:top w:val="none" w:sz="0" w:space="0" w:color="auto"/>
        <w:left w:val="none" w:sz="0" w:space="0" w:color="auto"/>
        <w:bottom w:val="none" w:sz="0" w:space="0" w:color="auto"/>
        <w:right w:val="none" w:sz="0" w:space="0" w:color="auto"/>
      </w:divBdr>
    </w:div>
    <w:div w:id="467864444">
      <w:bodyDiv w:val="1"/>
      <w:marLeft w:val="0"/>
      <w:marRight w:val="0"/>
      <w:marTop w:val="0"/>
      <w:marBottom w:val="0"/>
      <w:divBdr>
        <w:top w:val="none" w:sz="0" w:space="0" w:color="auto"/>
        <w:left w:val="none" w:sz="0" w:space="0" w:color="auto"/>
        <w:bottom w:val="none" w:sz="0" w:space="0" w:color="auto"/>
        <w:right w:val="none" w:sz="0" w:space="0" w:color="auto"/>
      </w:divBdr>
    </w:div>
    <w:div w:id="488060677">
      <w:bodyDiv w:val="1"/>
      <w:marLeft w:val="0"/>
      <w:marRight w:val="0"/>
      <w:marTop w:val="0"/>
      <w:marBottom w:val="0"/>
      <w:divBdr>
        <w:top w:val="none" w:sz="0" w:space="0" w:color="auto"/>
        <w:left w:val="none" w:sz="0" w:space="0" w:color="auto"/>
        <w:bottom w:val="none" w:sz="0" w:space="0" w:color="auto"/>
        <w:right w:val="none" w:sz="0" w:space="0" w:color="auto"/>
      </w:divBdr>
    </w:div>
    <w:div w:id="503126926">
      <w:bodyDiv w:val="1"/>
      <w:marLeft w:val="0"/>
      <w:marRight w:val="0"/>
      <w:marTop w:val="0"/>
      <w:marBottom w:val="0"/>
      <w:divBdr>
        <w:top w:val="none" w:sz="0" w:space="0" w:color="auto"/>
        <w:left w:val="none" w:sz="0" w:space="0" w:color="auto"/>
        <w:bottom w:val="none" w:sz="0" w:space="0" w:color="auto"/>
        <w:right w:val="none" w:sz="0" w:space="0" w:color="auto"/>
      </w:divBdr>
      <w:divsChild>
        <w:div w:id="910889025">
          <w:marLeft w:val="0"/>
          <w:marRight w:val="0"/>
          <w:marTop w:val="0"/>
          <w:marBottom w:val="0"/>
          <w:divBdr>
            <w:top w:val="none" w:sz="0" w:space="0" w:color="auto"/>
            <w:left w:val="none" w:sz="0" w:space="0" w:color="auto"/>
            <w:bottom w:val="none" w:sz="0" w:space="0" w:color="auto"/>
            <w:right w:val="none" w:sz="0" w:space="0" w:color="auto"/>
          </w:divBdr>
        </w:div>
      </w:divsChild>
    </w:div>
    <w:div w:id="602567447">
      <w:bodyDiv w:val="1"/>
      <w:marLeft w:val="0"/>
      <w:marRight w:val="0"/>
      <w:marTop w:val="0"/>
      <w:marBottom w:val="0"/>
      <w:divBdr>
        <w:top w:val="none" w:sz="0" w:space="0" w:color="auto"/>
        <w:left w:val="none" w:sz="0" w:space="0" w:color="auto"/>
        <w:bottom w:val="none" w:sz="0" w:space="0" w:color="auto"/>
        <w:right w:val="none" w:sz="0" w:space="0" w:color="auto"/>
      </w:divBdr>
    </w:div>
    <w:div w:id="618076153">
      <w:bodyDiv w:val="1"/>
      <w:marLeft w:val="0"/>
      <w:marRight w:val="0"/>
      <w:marTop w:val="0"/>
      <w:marBottom w:val="0"/>
      <w:divBdr>
        <w:top w:val="none" w:sz="0" w:space="0" w:color="auto"/>
        <w:left w:val="none" w:sz="0" w:space="0" w:color="auto"/>
        <w:bottom w:val="none" w:sz="0" w:space="0" w:color="auto"/>
        <w:right w:val="none" w:sz="0" w:space="0" w:color="auto"/>
      </w:divBdr>
    </w:div>
    <w:div w:id="641808419">
      <w:bodyDiv w:val="1"/>
      <w:marLeft w:val="0"/>
      <w:marRight w:val="0"/>
      <w:marTop w:val="0"/>
      <w:marBottom w:val="0"/>
      <w:divBdr>
        <w:top w:val="none" w:sz="0" w:space="0" w:color="auto"/>
        <w:left w:val="none" w:sz="0" w:space="0" w:color="auto"/>
        <w:bottom w:val="none" w:sz="0" w:space="0" w:color="auto"/>
        <w:right w:val="none" w:sz="0" w:space="0" w:color="auto"/>
      </w:divBdr>
    </w:div>
    <w:div w:id="647132596">
      <w:bodyDiv w:val="1"/>
      <w:marLeft w:val="0"/>
      <w:marRight w:val="0"/>
      <w:marTop w:val="0"/>
      <w:marBottom w:val="0"/>
      <w:divBdr>
        <w:top w:val="none" w:sz="0" w:space="0" w:color="auto"/>
        <w:left w:val="none" w:sz="0" w:space="0" w:color="auto"/>
        <w:bottom w:val="none" w:sz="0" w:space="0" w:color="auto"/>
        <w:right w:val="none" w:sz="0" w:space="0" w:color="auto"/>
      </w:divBdr>
    </w:div>
    <w:div w:id="702366646">
      <w:bodyDiv w:val="1"/>
      <w:marLeft w:val="0"/>
      <w:marRight w:val="0"/>
      <w:marTop w:val="0"/>
      <w:marBottom w:val="0"/>
      <w:divBdr>
        <w:top w:val="none" w:sz="0" w:space="0" w:color="auto"/>
        <w:left w:val="none" w:sz="0" w:space="0" w:color="auto"/>
        <w:bottom w:val="none" w:sz="0" w:space="0" w:color="auto"/>
        <w:right w:val="none" w:sz="0" w:space="0" w:color="auto"/>
      </w:divBdr>
    </w:div>
    <w:div w:id="814107660">
      <w:bodyDiv w:val="1"/>
      <w:marLeft w:val="0"/>
      <w:marRight w:val="0"/>
      <w:marTop w:val="0"/>
      <w:marBottom w:val="0"/>
      <w:divBdr>
        <w:top w:val="none" w:sz="0" w:space="0" w:color="auto"/>
        <w:left w:val="none" w:sz="0" w:space="0" w:color="auto"/>
        <w:bottom w:val="none" w:sz="0" w:space="0" w:color="auto"/>
        <w:right w:val="none" w:sz="0" w:space="0" w:color="auto"/>
      </w:divBdr>
    </w:div>
    <w:div w:id="835538740">
      <w:bodyDiv w:val="1"/>
      <w:marLeft w:val="0"/>
      <w:marRight w:val="0"/>
      <w:marTop w:val="0"/>
      <w:marBottom w:val="0"/>
      <w:divBdr>
        <w:top w:val="none" w:sz="0" w:space="0" w:color="auto"/>
        <w:left w:val="none" w:sz="0" w:space="0" w:color="auto"/>
        <w:bottom w:val="none" w:sz="0" w:space="0" w:color="auto"/>
        <w:right w:val="none" w:sz="0" w:space="0" w:color="auto"/>
      </w:divBdr>
    </w:div>
    <w:div w:id="855342576">
      <w:bodyDiv w:val="1"/>
      <w:marLeft w:val="0"/>
      <w:marRight w:val="0"/>
      <w:marTop w:val="0"/>
      <w:marBottom w:val="0"/>
      <w:divBdr>
        <w:top w:val="none" w:sz="0" w:space="0" w:color="auto"/>
        <w:left w:val="none" w:sz="0" w:space="0" w:color="auto"/>
        <w:bottom w:val="none" w:sz="0" w:space="0" w:color="auto"/>
        <w:right w:val="none" w:sz="0" w:space="0" w:color="auto"/>
      </w:divBdr>
    </w:div>
    <w:div w:id="868294198">
      <w:bodyDiv w:val="1"/>
      <w:marLeft w:val="0"/>
      <w:marRight w:val="0"/>
      <w:marTop w:val="0"/>
      <w:marBottom w:val="0"/>
      <w:divBdr>
        <w:top w:val="none" w:sz="0" w:space="0" w:color="auto"/>
        <w:left w:val="none" w:sz="0" w:space="0" w:color="auto"/>
        <w:bottom w:val="none" w:sz="0" w:space="0" w:color="auto"/>
        <w:right w:val="none" w:sz="0" w:space="0" w:color="auto"/>
      </w:divBdr>
    </w:div>
    <w:div w:id="1050153967">
      <w:bodyDiv w:val="1"/>
      <w:marLeft w:val="0"/>
      <w:marRight w:val="0"/>
      <w:marTop w:val="0"/>
      <w:marBottom w:val="0"/>
      <w:divBdr>
        <w:top w:val="none" w:sz="0" w:space="0" w:color="auto"/>
        <w:left w:val="none" w:sz="0" w:space="0" w:color="auto"/>
        <w:bottom w:val="none" w:sz="0" w:space="0" w:color="auto"/>
        <w:right w:val="none" w:sz="0" w:space="0" w:color="auto"/>
      </w:divBdr>
    </w:div>
    <w:div w:id="1151555800">
      <w:bodyDiv w:val="1"/>
      <w:marLeft w:val="0"/>
      <w:marRight w:val="0"/>
      <w:marTop w:val="0"/>
      <w:marBottom w:val="0"/>
      <w:divBdr>
        <w:top w:val="none" w:sz="0" w:space="0" w:color="auto"/>
        <w:left w:val="none" w:sz="0" w:space="0" w:color="auto"/>
        <w:bottom w:val="none" w:sz="0" w:space="0" w:color="auto"/>
        <w:right w:val="none" w:sz="0" w:space="0" w:color="auto"/>
      </w:divBdr>
    </w:div>
    <w:div w:id="1267616105">
      <w:bodyDiv w:val="1"/>
      <w:marLeft w:val="0"/>
      <w:marRight w:val="0"/>
      <w:marTop w:val="0"/>
      <w:marBottom w:val="0"/>
      <w:divBdr>
        <w:top w:val="none" w:sz="0" w:space="0" w:color="auto"/>
        <w:left w:val="none" w:sz="0" w:space="0" w:color="auto"/>
        <w:bottom w:val="none" w:sz="0" w:space="0" w:color="auto"/>
        <w:right w:val="none" w:sz="0" w:space="0" w:color="auto"/>
      </w:divBdr>
    </w:div>
    <w:div w:id="1489320702">
      <w:bodyDiv w:val="1"/>
      <w:marLeft w:val="0"/>
      <w:marRight w:val="0"/>
      <w:marTop w:val="0"/>
      <w:marBottom w:val="0"/>
      <w:divBdr>
        <w:top w:val="none" w:sz="0" w:space="0" w:color="auto"/>
        <w:left w:val="none" w:sz="0" w:space="0" w:color="auto"/>
        <w:bottom w:val="none" w:sz="0" w:space="0" w:color="auto"/>
        <w:right w:val="none" w:sz="0" w:space="0" w:color="auto"/>
      </w:divBdr>
    </w:div>
    <w:div w:id="1521553060">
      <w:bodyDiv w:val="1"/>
      <w:marLeft w:val="0"/>
      <w:marRight w:val="0"/>
      <w:marTop w:val="0"/>
      <w:marBottom w:val="0"/>
      <w:divBdr>
        <w:top w:val="none" w:sz="0" w:space="0" w:color="auto"/>
        <w:left w:val="none" w:sz="0" w:space="0" w:color="auto"/>
        <w:bottom w:val="none" w:sz="0" w:space="0" w:color="auto"/>
        <w:right w:val="none" w:sz="0" w:space="0" w:color="auto"/>
      </w:divBdr>
    </w:div>
    <w:div w:id="1544096744">
      <w:bodyDiv w:val="1"/>
      <w:marLeft w:val="0"/>
      <w:marRight w:val="0"/>
      <w:marTop w:val="0"/>
      <w:marBottom w:val="0"/>
      <w:divBdr>
        <w:top w:val="none" w:sz="0" w:space="0" w:color="auto"/>
        <w:left w:val="none" w:sz="0" w:space="0" w:color="auto"/>
        <w:bottom w:val="none" w:sz="0" w:space="0" w:color="auto"/>
        <w:right w:val="none" w:sz="0" w:space="0" w:color="auto"/>
      </w:divBdr>
    </w:div>
    <w:div w:id="1569271160">
      <w:bodyDiv w:val="1"/>
      <w:marLeft w:val="0"/>
      <w:marRight w:val="0"/>
      <w:marTop w:val="0"/>
      <w:marBottom w:val="0"/>
      <w:divBdr>
        <w:top w:val="none" w:sz="0" w:space="0" w:color="auto"/>
        <w:left w:val="none" w:sz="0" w:space="0" w:color="auto"/>
        <w:bottom w:val="none" w:sz="0" w:space="0" w:color="auto"/>
        <w:right w:val="none" w:sz="0" w:space="0" w:color="auto"/>
      </w:divBdr>
    </w:div>
    <w:div w:id="1616063970">
      <w:bodyDiv w:val="1"/>
      <w:marLeft w:val="0"/>
      <w:marRight w:val="0"/>
      <w:marTop w:val="0"/>
      <w:marBottom w:val="0"/>
      <w:divBdr>
        <w:top w:val="none" w:sz="0" w:space="0" w:color="auto"/>
        <w:left w:val="none" w:sz="0" w:space="0" w:color="auto"/>
        <w:bottom w:val="none" w:sz="0" w:space="0" w:color="auto"/>
        <w:right w:val="none" w:sz="0" w:space="0" w:color="auto"/>
      </w:divBdr>
      <w:divsChild>
        <w:div w:id="945116198">
          <w:marLeft w:val="0"/>
          <w:marRight w:val="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190335216">
                  <w:marLeft w:val="0"/>
                  <w:marRight w:val="0"/>
                  <w:marTop w:val="0"/>
                  <w:marBottom w:val="0"/>
                  <w:divBdr>
                    <w:top w:val="none" w:sz="0" w:space="0" w:color="auto"/>
                    <w:left w:val="none" w:sz="0" w:space="0" w:color="auto"/>
                    <w:bottom w:val="single" w:sz="6" w:space="0" w:color="000000"/>
                    <w:right w:val="none" w:sz="0" w:space="0" w:color="auto"/>
                  </w:divBdr>
                  <w:divsChild>
                    <w:div w:id="1154761998">
                      <w:marLeft w:val="0"/>
                      <w:marRight w:val="0"/>
                      <w:marTop w:val="0"/>
                      <w:marBottom w:val="0"/>
                      <w:divBdr>
                        <w:top w:val="none" w:sz="0" w:space="0" w:color="auto"/>
                        <w:left w:val="none" w:sz="0" w:space="0" w:color="auto"/>
                        <w:bottom w:val="none" w:sz="0" w:space="0" w:color="auto"/>
                        <w:right w:val="none" w:sz="0" w:space="0" w:color="auto"/>
                      </w:divBdr>
                      <w:divsChild>
                        <w:div w:id="65886916">
                          <w:marLeft w:val="0"/>
                          <w:marRight w:val="0"/>
                          <w:marTop w:val="0"/>
                          <w:marBottom w:val="0"/>
                          <w:divBdr>
                            <w:top w:val="none" w:sz="0" w:space="0" w:color="auto"/>
                            <w:left w:val="none" w:sz="0" w:space="0" w:color="auto"/>
                            <w:bottom w:val="none" w:sz="0" w:space="0" w:color="auto"/>
                            <w:right w:val="none" w:sz="0" w:space="0" w:color="auto"/>
                          </w:divBdr>
                          <w:divsChild>
                            <w:div w:id="1370760935">
                              <w:marLeft w:val="0"/>
                              <w:marRight w:val="0"/>
                              <w:marTop w:val="0"/>
                              <w:marBottom w:val="0"/>
                              <w:divBdr>
                                <w:top w:val="none" w:sz="0" w:space="0" w:color="auto"/>
                                <w:left w:val="none" w:sz="0" w:space="0" w:color="auto"/>
                                <w:bottom w:val="none" w:sz="0" w:space="0" w:color="auto"/>
                                <w:right w:val="none" w:sz="0" w:space="0" w:color="auto"/>
                              </w:divBdr>
                              <w:divsChild>
                                <w:div w:id="1713261182">
                                  <w:marLeft w:val="300"/>
                                  <w:marRight w:val="300"/>
                                  <w:marTop w:val="150"/>
                                  <w:marBottom w:val="150"/>
                                  <w:divBdr>
                                    <w:top w:val="none" w:sz="0" w:space="0" w:color="auto"/>
                                    <w:left w:val="none" w:sz="0" w:space="0" w:color="auto"/>
                                    <w:bottom w:val="none" w:sz="0" w:space="0" w:color="auto"/>
                                    <w:right w:val="none" w:sz="0" w:space="0" w:color="auto"/>
                                  </w:divBdr>
                                  <w:divsChild>
                                    <w:div w:id="174460735">
                                      <w:marLeft w:val="0"/>
                                      <w:marRight w:val="0"/>
                                      <w:marTop w:val="0"/>
                                      <w:marBottom w:val="0"/>
                                      <w:divBdr>
                                        <w:top w:val="none" w:sz="0" w:space="0" w:color="auto"/>
                                        <w:left w:val="none" w:sz="0" w:space="0" w:color="auto"/>
                                        <w:bottom w:val="none" w:sz="0" w:space="0" w:color="auto"/>
                                        <w:right w:val="none" w:sz="0" w:space="0" w:color="auto"/>
                                      </w:divBdr>
                                      <w:divsChild>
                                        <w:div w:id="76438975">
                                          <w:marLeft w:val="0"/>
                                          <w:marRight w:val="0"/>
                                          <w:marTop w:val="0"/>
                                          <w:marBottom w:val="0"/>
                                          <w:divBdr>
                                            <w:top w:val="none" w:sz="0" w:space="0" w:color="auto"/>
                                            <w:left w:val="none" w:sz="0" w:space="0" w:color="auto"/>
                                            <w:bottom w:val="none" w:sz="0" w:space="0" w:color="auto"/>
                                            <w:right w:val="none" w:sz="0" w:space="0" w:color="auto"/>
                                          </w:divBdr>
                                          <w:divsChild>
                                            <w:div w:id="841359726">
                                              <w:marLeft w:val="24"/>
                                              <w:marRight w:val="0"/>
                                              <w:marTop w:val="0"/>
                                              <w:marBottom w:val="150"/>
                                              <w:divBdr>
                                                <w:top w:val="none" w:sz="0" w:space="0" w:color="auto"/>
                                                <w:left w:val="none" w:sz="0" w:space="0" w:color="auto"/>
                                                <w:bottom w:val="none" w:sz="0" w:space="0" w:color="auto"/>
                                                <w:right w:val="none" w:sz="0" w:space="0" w:color="auto"/>
                                              </w:divBdr>
                                              <w:divsChild>
                                                <w:div w:id="1837770865">
                                                  <w:marLeft w:val="0"/>
                                                  <w:marRight w:val="0"/>
                                                  <w:marTop w:val="0"/>
                                                  <w:marBottom w:val="0"/>
                                                  <w:divBdr>
                                                    <w:top w:val="none" w:sz="0" w:space="0" w:color="auto"/>
                                                    <w:left w:val="none" w:sz="0" w:space="0" w:color="auto"/>
                                                    <w:bottom w:val="none" w:sz="0" w:space="0" w:color="auto"/>
                                                    <w:right w:val="none" w:sz="0" w:space="0" w:color="auto"/>
                                                  </w:divBdr>
                                                </w:div>
                                                <w:div w:id="20592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350684">
      <w:bodyDiv w:val="1"/>
      <w:marLeft w:val="0"/>
      <w:marRight w:val="0"/>
      <w:marTop w:val="0"/>
      <w:marBottom w:val="0"/>
      <w:divBdr>
        <w:top w:val="none" w:sz="0" w:space="0" w:color="auto"/>
        <w:left w:val="none" w:sz="0" w:space="0" w:color="auto"/>
        <w:bottom w:val="none" w:sz="0" w:space="0" w:color="auto"/>
        <w:right w:val="none" w:sz="0" w:space="0" w:color="auto"/>
      </w:divBdr>
    </w:div>
    <w:div w:id="1846244035">
      <w:bodyDiv w:val="1"/>
      <w:marLeft w:val="0"/>
      <w:marRight w:val="0"/>
      <w:marTop w:val="0"/>
      <w:marBottom w:val="0"/>
      <w:divBdr>
        <w:top w:val="none" w:sz="0" w:space="0" w:color="auto"/>
        <w:left w:val="none" w:sz="0" w:space="0" w:color="auto"/>
        <w:bottom w:val="none" w:sz="0" w:space="0" w:color="auto"/>
        <w:right w:val="none" w:sz="0" w:space="0" w:color="auto"/>
      </w:divBdr>
    </w:div>
    <w:div w:id="1886066828">
      <w:bodyDiv w:val="1"/>
      <w:marLeft w:val="0"/>
      <w:marRight w:val="0"/>
      <w:marTop w:val="0"/>
      <w:marBottom w:val="0"/>
      <w:divBdr>
        <w:top w:val="none" w:sz="0" w:space="0" w:color="auto"/>
        <w:left w:val="none" w:sz="0" w:space="0" w:color="auto"/>
        <w:bottom w:val="none" w:sz="0" w:space="0" w:color="auto"/>
        <w:right w:val="none" w:sz="0" w:space="0" w:color="auto"/>
      </w:divBdr>
    </w:div>
    <w:div w:id="1926986799">
      <w:bodyDiv w:val="1"/>
      <w:marLeft w:val="0"/>
      <w:marRight w:val="0"/>
      <w:marTop w:val="0"/>
      <w:marBottom w:val="0"/>
      <w:divBdr>
        <w:top w:val="none" w:sz="0" w:space="0" w:color="auto"/>
        <w:left w:val="none" w:sz="0" w:space="0" w:color="auto"/>
        <w:bottom w:val="none" w:sz="0" w:space="0" w:color="auto"/>
        <w:right w:val="none" w:sz="0" w:space="0" w:color="auto"/>
      </w:divBdr>
    </w:div>
    <w:div w:id="1976644196">
      <w:bodyDiv w:val="1"/>
      <w:marLeft w:val="0"/>
      <w:marRight w:val="0"/>
      <w:marTop w:val="0"/>
      <w:marBottom w:val="0"/>
      <w:divBdr>
        <w:top w:val="none" w:sz="0" w:space="0" w:color="auto"/>
        <w:left w:val="none" w:sz="0" w:space="0" w:color="auto"/>
        <w:bottom w:val="none" w:sz="0" w:space="0" w:color="auto"/>
        <w:right w:val="none" w:sz="0" w:space="0" w:color="auto"/>
      </w:divBdr>
    </w:div>
    <w:div w:id="2069958574">
      <w:bodyDiv w:val="1"/>
      <w:marLeft w:val="0"/>
      <w:marRight w:val="0"/>
      <w:marTop w:val="0"/>
      <w:marBottom w:val="0"/>
      <w:divBdr>
        <w:top w:val="none" w:sz="0" w:space="0" w:color="auto"/>
        <w:left w:val="none" w:sz="0" w:space="0" w:color="auto"/>
        <w:bottom w:val="none" w:sz="0" w:space="0" w:color="auto"/>
        <w:right w:val="none" w:sz="0" w:space="0" w:color="auto"/>
      </w:divBdr>
      <w:divsChild>
        <w:div w:id="539317541">
          <w:marLeft w:val="0"/>
          <w:marRight w:val="0"/>
          <w:marTop w:val="0"/>
          <w:marBottom w:val="0"/>
          <w:divBdr>
            <w:top w:val="none" w:sz="0" w:space="0" w:color="auto"/>
            <w:left w:val="none" w:sz="0" w:space="0" w:color="auto"/>
            <w:bottom w:val="none" w:sz="0" w:space="0" w:color="auto"/>
            <w:right w:val="none" w:sz="0" w:space="0" w:color="auto"/>
          </w:divBdr>
          <w:divsChild>
            <w:div w:id="1956324092">
              <w:marLeft w:val="0"/>
              <w:marRight w:val="0"/>
              <w:marTop w:val="0"/>
              <w:marBottom w:val="0"/>
              <w:divBdr>
                <w:top w:val="none" w:sz="0" w:space="0" w:color="auto"/>
                <w:left w:val="none" w:sz="0" w:space="0" w:color="auto"/>
                <w:bottom w:val="none" w:sz="0" w:space="0" w:color="auto"/>
                <w:right w:val="none" w:sz="0" w:space="0" w:color="auto"/>
              </w:divBdr>
              <w:divsChild>
                <w:div w:id="874467637">
                  <w:marLeft w:val="0"/>
                  <w:marRight w:val="0"/>
                  <w:marTop w:val="0"/>
                  <w:marBottom w:val="0"/>
                  <w:divBdr>
                    <w:top w:val="none" w:sz="0" w:space="0" w:color="auto"/>
                    <w:left w:val="none" w:sz="0" w:space="0" w:color="auto"/>
                    <w:bottom w:val="none" w:sz="0" w:space="0" w:color="auto"/>
                    <w:right w:val="none" w:sz="0" w:space="0" w:color="auto"/>
                  </w:divBdr>
                  <w:divsChild>
                    <w:div w:id="168912174">
                      <w:marLeft w:val="0"/>
                      <w:marRight w:val="0"/>
                      <w:marTop w:val="0"/>
                      <w:marBottom w:val="0"/>
                      <w:divBdr>
                        <w:top w:val="none" w:sz="0" w:space="0" w:color="auto"/>
                        <w:left w:val="none" w:sz="0" w:space="0" w:color="auto"/>
                        <w:bottom w:val="none" w:sz="0" w:space="0" w:color="auto"/>
                        <w:right w:val="none" w:sz="0" w:space="0" w:color="auto"/>
                      </w:divBdr>
                      <w:divsChild>
                        <w:div w:id="709230625">
                          <w:marLeft w:val="0"/>
                          <w:marRight w:val="0"/>
                          <w:marTop w:val="0"/>
                          <w:marBottom w:val="0"/>
                          <w:divBdr>
                            <w:top w:val="none" w:sz="0" w:space="0" w:color="auto"/>
                            <w:left w:val="none" w:sz="0" w:space="0" w:color="auto"/>
                            <w:bottom w:val="none" w:sz="0" w:space="0" w:color="auto"/>
                            <w:right w:val="none" w:sz="0" w:space="0" w:color="auto"/>
                          </w:divBdr>
                          <w:divsChild>
                            <w:div w:id="2042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www.isa.org/Template.cfm?Section=Shop_ISA&amp;Template=/Ecommerce/ProductDisplay.cfm&amp;Productid=9661" TargetMode="External"/><Relationship Id="rId39" Type="http://schemas.openxmlformats.org/officeDocument/2006/relationships/hyperlink" Target="http://www.isasecure.org" TargetMode="External"/><Relationship Id="rId3" Type="http://schemas.openxmlformats.org/officeDocument/2006/relationships/styles" Target="styles.xml"/><Relationship Id="rId21" Type="http://schemas.openxmlformats.org/officeDocument/2006/relationships/hyperlink" Target="http://www.tofinosecurity.com/why/nerc-cip-standards-compliance" TargetMode="External"/><Relationship Id="rId34" Type="http://schemas.openxmlformats.org/officeDocument/2006/relationships/hyperlink" Target="http://www.us-cert.gov/control_systems/practices/documents/Defense_in_Depth_Oct09.pdf" TargetMode="External"/><Relationship Id="rId42" Type="http://schemas.openxmlformats.org/officeDocument/2006/relationships/hyperlink" Target="http://www.exida.com/index.php/training/onsite/" TargetMode="External"/><Relationship Id="rId47" Type="http://schemas.openxmlformats.org/officeDocument/2006/relationships/hyperlink" Target="http://www.belden.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ebstore.iec.ch/webstore/webstore.nsf/Artnum_PK/43215" TargetMode="External"/><Relationship Id="rId33" Type="http://schemas.openxmlformats.org/officeDocument/2006/relationships/hyperlink" Target="http://www.nerc.com/page.php?cid=2|20" TargetMode="External"/><Relationship Id="rId38" Type="http://schemas.openxmlformats.org/officeDocument/2006/relationships/hyperlink" Target="http://www.digitalbond.com/tools/bandolier/%20" TargetMode="External"/><Relationship Id="rId46" Type="http://schemas.openxmlformats.org/officeDocument/2006/relationships/hyperlink" Target="http://www.tofinosecurity.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tofinosecurity.com/why/ansi-isa-99" TargetMode="External"/><Relationship Id="rId29" Type="http://schemas.openxmlformats.org/officeDocument/2006/relationships/hyperlink" Target="http://www.securityincidents.org" TargetMode="External"/><Relationship Id="rId41" Type="http://schemas.openxmlformats.org/officeDocument/2006/relationships/hyperlink" Target="http://www.us-cert.gov/control_systems/practices/documents/Defense_in_Depth_Oct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isa.org/Template.cfm?Section=standards2&amp;template=/Ecommerce/ProductDisplay.cfm&amp;ProductID=10243" TargetMode="External"/><Relationship Id="rId32" Type="http://schemas.openxmlformats.org/officeDocument/2006/relationships/hyperlink" Target="http://www.dhs.gov/xlibrary/assets/chemsec_cfats_riskbased_performance_standards.pdf" TargetMode="External"/><Relationship Id="rId37" Type="http://schemas.openxmlformats.org/officeDocument/2006/relationships/hyperlink" Target="http://csrc.nist.gov/publications/nistpubs/800-82/SP800-82-final.pdf" TargetMode="External"/><Relationship Id="rId40" Type="http://schemas.openxmlformats.org/officeDocument/2006/relationships/hyperlink" Target="http://www.uscert.gov/control_systems/practices/documents/PatchManagementRecommendedPractice_Final.pdf" TargetMode="External"/><Relationship Id="rId45" Type="http://schemas.openxmlformats.org/officeDocument/2006/relationships/hyperlink" Target="http://www.tofinosecurity.com/blog/getting-started-ics-and-scada-security-part-2-2"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ebstore.iec.ch/preview/info_iec62443-2-1%7Bed1.0%7Den.pdf" TargetMode="External"/><Relationship Id="rId28" Type="http://schemas.openxmlformats.org/officeDocument/2006/relationships/hyperlink" Target="http://automation.isa.org/2011/11/assessing-the-security-of-ics-systems-using-threat-modeling/" TargetMode="External"/><Relationship Id="rId36" Type="http://schemas.openxmlformats.org/officeDocument/2006/relationships/hyperlink" Target="http://www.tofinosecurity.com/blog/controlling-stuxnet-%E2%80%93-no-more-flat-networks-please-lets-embrace-security-zones" TargetMode="External"/><Relationship Id="rId49"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hyperlink" Target="http://www.securitrus.com/documents/GasandOilIndustries1164_e2_PA.pdf" TargetMode="External"/><Relationship Id="rId44" Type="http://schemas.openxmlformats.org/officeDocument/2006/relationships/hyperlink" Target="http://www.tofinosecurity.com/blog/getting-started-ics-and-scada-security-part-1-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exida.com/index.php/webinars/recordings/" TargetMode="External"/><Relationship Id="rId27" Type="http://schemas.openxmlformats.org/officeDocument/2006/relationships/hyperlink" Target="http://www.tofinosecurity.com/sites/default/files/ANSI_ISA-99%20and%20Intrinsically%20Secure%20Systems%20%28May%202009%29.pdf" TargetMode="External"/><Relationship Id="rId30" Type="http://schemas.openxmlformats.org/officeDocument/2006/relationships/hyperlink" Target="http://csrc.nist.gov/publications/nistpubs/800-82/SP800-82-final.pdf" TargetMode="External"/><Relationship Id="rId35" Type="http://schemas.openxmlformats.org/officeDocument/2006/relationships/hyperlink" Target="http://www.cpni.gov.uk/docs/re-20050223-00157.pdf" TargetMode="External"/><Relationship Id="rId43" Type="http://schemas.openxmlformats.org/officeDocument/2006/relationships/hyperlink" Target="http://www.tofinosecurity.com/blog/getting-started-ics-and-scada-security-part-1-2" TargetMode="External"/><Relationship Id="rId48" Type="http://schemas.openxmlformats.org/officeDocument/2006/relationships/hyperlink" Target="http://www.exida.com" TargetMode="External"/><Relationship Id="rId8" Type="http://schemas.openxmlformats.org/officeDocument/2006/relationships/header" Target="header1.xml"/><Relationship Id="rId5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byres\Desktop\Tofino%20White%20Paper%20Template%20July%20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AD2DC73FAE4A7EBEE9038190B1F290"/>
        <w:category>
          <w:name w:val="General"/>
          <w:gallery w:val="placeholder"/>
        </w:category>
        <w:types>
          <w:type w:val="bbPlcHdr"/>
        </w:types>
        <w:behaviors>
          <w:behavior w:val="content"/>
        </w:behaviors>
        <w:guid w:val="{9D1962D0-89CD-454C-989C-2EEF1E7C923E}"/>
      </w:docPartPr>
      <w:docPartBody>
        <w:p w:rsidR="007C5E9F" w:rsidRDefault="000D7DCC">
          <w:r w:rsidRPr="004A06AD">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ctora LT Std Light">
    <w:panose1 w:val="00000000000000000000"/>
    <w:charset w:val="00"/>
    <w:family w:val="swiss"/>
    <w:notTrueType/>
    <w:pitch w:val="variable"/>
    <w:sig w:usb0="800000AF" w:usb1="4000204A" w:usb2="00000000" w:usb3="00000000" w:csb0="00000001" w:csb1="00000000"/>
  </w:font>
  <w:font w:name="Georgia Bold">
    <w:panose1 w:val="00000000000000000000"/>
    <w:charset w:val="00"/>
    <w:family w:val="roman"/>
    <w:notTrueType/>
    <w:pitch w:val="default"/>
    <w:sig w:usb0="00000000" w:usb1="00000000" w:usb2="00000000" w:usb3="00000000" w:csb0="00000000" w:csb1="00000000"/>
  </w:font>
  <w:font w:name="AvantGarde">
    <w:altName w:val="Century Gothic"/>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ctora LT Std Roma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Symantec Sans">
    <w:altName w:val="Symantec Sans"/>
    <w:panose1 w:val="00000000000000000000"/>
    <w:charset w:val="00"/>
    <w:family w:val="swiss"/>
    <w:notTrueType/>
    <w:pitch w:val="default"/>
    <w:sig w:usb0="00000003" w:usb1="00000000" w:usb2="00000000" w:usb3="00000000" w:csb0="00000001" w:csb1="00000000"/>
  </w:font>
  <w:font w:name="VectoraLH-Roman">
    <w:panose1 w:val="00000000000000000000"/>
    <w:charset w:val="00"/>
    <w:family w:val="swiss"/>
    <w:notTrueType/>
    <w:pitch w:val="default"/>
    <w:sig w:usb0="00000003" w:usb1="00000000"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7DCC"/>
    <w:rsid w:val="00035457"/>
    <w:rsid w:val="00074720"/>
    <w:rsid w:val="00093104"/>
    <w:rsid w:val="000A5567"/>
    <w:rsid w:val="000D7DCC"/>
    <w:rsid w:val="001B1ABF"/>
    <w:rsid w:val="003E28A0"/>
    <w:rsid w:val="004A2A77"/>
    <w:rsid w:val="00592F41"/>
    <w:rsid w:val="00663D7F"/>
    <w:rsid w:val="006F03EA"/>
    <w:rsid w:val="00717E6B"/>
    <w:rsid w:val="007233A3"/>
    <w:rsid w:val="007C5E9F"/>
    <w:rsid w:val="007D087F"/>
    <w:rsid w:val="00893449"/>
    <w:rsid w:val="00931D88"/>
    <w:rsid w:val="00953B63"/>
    <w:rsid w:val="00955319"/>
    <w:rsid w:val="00985636"/>
    <w:rsid w:val="00A42889"/>
    <w:rsid w:val="00A72320"/>
    <w:rsid w:val="00BF7F94"/>
    <w:rsid w:val="00C0522F"/>
    <w:rsid w:val="00C06773"/>
    <w:rsid w:val="00C32F5C"/>
    <w:rsid w:val="00C80A43"/>
    <w:rsid w:val="00D603EB"/>
    <w:rsid w:val="00D65210"/>
    <w:rsid w:val="00E0584A"/>
    <w:rsid w:val="00E071B4"/>
    <w:rsid w:val="00EA2A41"/>
    <w:rsid w:val="00EE3BB0"/>
    <w:rsid w:val="00F625F9"/>
    <w:rsid w:val="00F77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9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DC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F538-791C-4B8E-ACC7-EAB0F57A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Tofino White Paper Template July 2010.dotx</Template>
  <TotalTime>2</TotalTime>
  <Pages>16</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7 Steps to ICS and SCADA Security</vt:lpstr>
    </vt:vector>
  </TitlesOfParts>
  <Company>Microsoft</Company>
  <LinksUpToDate>false</LinksUpToDate>
  <CharactersWithSpaces>33562</CharactersWithSpaces>
  <SharedDoc>false</SharedDoc>
  <HLinks>
    <vt:vector size="264" baseType="variant">
      <vt:variant>
        <vt:i4>1376315</vt:i4>
      </vt:variant>
      <vt:variant>
        <vt:i4>260</vt:i4>
      </vt:variant>
      <vt:variant>
        <vt:i4>0</vt:i4>
      </vt:variant>
      <vt:variant>
        <vt:i4>5</vt:i4>
      </vt:variant>
      <vt:variant>
        <vt:lpwstr/>
      </vt:variant>
      <vt:variant>
        <vt:lpwstr>_Toc222034843</vt:lpwstr>
      </vt:variant>
      <vt:variant>
        <vt:i4>1376315</vt:i4>
      </vt:variant>
      <vt:variant>
        <vt:i4>254</vt:i4>
      </vt:variant>
      <vt:variant>
        <vt:i4>0</vt:i4>
      </vt:variant>
      <vt:variant>
        <vt:i4>5</vt:i4>
      </vt:variant>
      <vt:variant>
        <vt:lpwstr/>
      </vt:variant>
      <vt:variant>
        <vt:lpwstr>_Toc222034842</vt:lpwstr>
      </vt:variant>
      <vt:variant>
        <vt:i4>1376315</vt:i4>
      </vt:variant>
      <vt:variant>
        <vt:i4>248</vt:i4>
      </vt:variant>
      <vt:variant>
        <vt:i4>0</vt:i4>
      </vt:variant>
      <vt:variant>
        <vt:i4>5</vt:i4>
      </vt:variant>
      <vt:variant>
        <vt:lpwstr/>
      </vt:variant>
      <vt:variant>
        <vt:lpwstr>_Toc222034841</vt:lpwstr>
      </vt:variant>
      <vt:variant>
        <vt:i4>1376315</vt:i4>
      </vt:variant>
      <vt:variant>
        <vt:i4>242</vt:i4>
      </vt:variant>
      <vt:variant>
        <vt:i4>0</vt:i4>
      </vt:variant>
      <vt:variant>
        <vt:i4>5</vt:i4>
      </vt:variant>
      <vt:variant>
        <vt:lpwstr/>
      </vt:variant>
      <vt:variant>
        <vt:lpwstr>_Toc222034840</vt:lpwstr>
      </vt:variant>
      <vt:variant>
        <vt:i4>1179707</vt:i4>
      </vt:variant>
      <vt:variant>
        <vt:i4>236</vt:i4>
      </vt:variant>
      <vt:variant>
        <vt:i4>0</vt:i4>
      </vt:variant>
      <vt:variant>
        <vt:i4>5</vt:i4>
      </vt:variant>
      <vt:variant>
        <vt:lpwstr/>
      </vt:variant>
      <vt:variant>
        <vt:lpwstr>_Toc222034839</vt:lpwstr>
      </vt:variant>
      <vt:variant>
        <vt:i4>1179707</vt:i4>
      </vt:variant>
      <vt:variant>
        <vt:i4>230</vt:i4>
      </vt:variant>
      <vt:variant>
        <vt:i4>0</vt:i4>
      </vt:variant>
      <vt:variant>
        <vt:i4>5</vt:i4>
      </vt:variant>
      <vt:variant>
        <vt:lpwstr/>
      </vt:variant>
      <vt:variant>
        <vt:lpwstr>_Toc222034838</vt:lpwstr>
      </vt:variant>
      <vt:variant>
        <vt:i4>1179707</vt:i4>
      </vt:variant>
      <vt:variant>
        <vt:i4>224</vt:i4>
      </vt:variant>
      <vt:variant>
        <vt:i4>0</vt:i4>
      </vt:variant>
      <vt:variant>
        <vt:i4>5</vt:i4>
      </vt:variant>
      <vt:variant>
        <vt:lpwstr/>
      </vt:variant>
      <vt:variant>
        <vt:lpwstr>_Toc222034837</vt:lpwstr>
      </vt:variant>
      <vt:variant>
        <vt:i4>1179707</vt:i4>
      </vt:variant>
      <vt:variant>
        <vt:i4>218</vt:i4>
      </vt:variant>
      <vt:variant>
        <vt:i4>0</vt:i4>
      </vt:variant>
      <vt:variant>
        <vt:i4>5</vt:i4>
      </vt:variant>
      <vt:variant>
        <vt:lpwstr/>
      </vt:variant>
      <vt:variant>
        <vt:lpwstr>_Toc222034836</vt:lpwstr>
      </vt:variant>
      <vt:variant>
        <vt:i4>1179707</vt:i4>
      </vt:variant>
      <vt:variant>
        <vt:i4>212</vt:i4>
      </vt:variant>
      <vt:variant>
        <vt:i4>0</vt:i4>
      </vt:variant>
      <vt:variant>
        <vt:i4>5</vt:i4>
      </vt:variant>
      <vt:variant>
        <vt:lpwstr/>
      </vt:variant>
      <vt:variant>
        <vt:lpwstr>_Toc222034835</vt:lpwstr>
      </vt:variant>
      <vt:variant>
        <vt:i4>1179707</vt:i4>
      </vt:variant>
      <vt:variant>
        <vt:i4>206</vt:i4>
      </vt:variant>
      <vt:variant>
        <vt:i4>0</vt:i4>
      </vt:variant>
      <vt:variant>
        <vt:i4>5</vt:i4>
      </vt:variant>
      <vt:variant>
        <vt:lpwstr/>
      </vt:variant>
      <vt:variant>
        <vt:lpwstr>_Toc222034834</vt:lpwstr>
      </vt:variant>
      <vt:variant>
        <vt:i4>1179707</vt:i4>
      </vt:variant>
      <vt:variant>
        <vt:i4>200</vt:i4>
      </vt:variant>
      <vt:variant>
        <vt:i4>0</vt:i4>
      </vt:variant>
      <vt:variant>
        <vt:i4>5</vt:i4>
      </vt:variant>
      <vt:variant>
        <vt:lpwstr/>
      </vt:variant>
      <vt:variant>
        <vt:lpwstr>_Toc222034833</vt:lpwstr>
      </vt:variant>
      <vt:variant>
        <vt:i4>1179707</vt:i4>
      </vt:variant>
      <vt:variant>
        <vt:i4>194</vt:i4>
      </vt:variant>
      <vt:variant>
        <vt:i4>0</vt:i4>
      </vt:variant>
      <vt:variant>
        <vt:i4>5</vt:i4>
      </vt:variant>
      <vt:variant>
        <vt:lpwstr/>
      </vt:variant>
      <vt:variant>
        <vt:lpwstr>_Toc222034832</vt:lpwstr>
      </vt:variant>
      <vt:variant>
        <vt:i4>1179707</vt:i4>
      </vt:variant>
      <vt:variant>
        <vt:i4>188</vt:i4>
      </vt:variant>
      <vt:variant>
        <vt:i4>0</vt:i4>
      </vt:variant>
      <vt:variant>
        <vt:i4>5</vt:i4>
      </vt:variant>
      <vt:variant>
        <vt:lpwstr/>
      </vt:variant>
      <vt:variant>
        <vt:lpwstr>_Toc222034831</vt:lpwstr>
      </vt:variant>
      <vt:variant>
        <vt:i4>1179707</vt:i4>
      </vt:variant>
      <vt:variant>
        <vt:i4>182</vt:i4>
      </vt:variant>
      <vt:variant>
        <vt:i4>0</vt:i4>
      </vt:variant>
      <vt:variant>
        <vt:i4>5</vt:i4>
      </vt:variant>
      <vt:variant>
        <vt:lpwstr/>
      </vt:variant>
      <vt:variant>
        <vt:lpwstr>_Toc222034830</vt:lpwstr>
      </vt:variant>
      <vt:variant>
        <vt:i4>1245243</vt:i4>
      </vt:variant>
      <vt:variant>
        <vt:i4>176</vt:i4>
      </vt:variant>
      <vt:variant>
        <vt:i4>0</vt:i4>
      </vt:variant>
      <vt:variant>
        <vt:i4>5</vt:i4>
      </vt:variant>
      <vt:variant>
        <vt:lpwstr/>
      </vt:variant>
      <vt:variant>
        <vt:lpwstr>_Toc222034829</vt:lpwstr>
      </vt:variant>
      <vt:variant>
        <vt:i4>1245243</vt:i4>
      </vt:variant>
      <vt:variant>
        <vt:i4>170</vt:i4>
      </vt:variant>
      <vt:variant>
        <vt:i4>0</vt:i4>
      </vt:variant>
      <vt:variant>
        <vt:i4>5</vt:i4>
      </vt:variant>
      <vt:variant>
        <vt:lpwstr/>
      </vt:variant>
      <vt:variant>
        <vt:lpwstr>_Toc222034828</vt:lpwstr>
      </vt:variant>
      <vt:variant>
        <vt:i4>1245243</vt:i4>
      </vt:variant>
      <vt:variant>
        <vt:i4>164</vt:i4>
      </vt:variant>
      <vt:variant>
        <vt:i4>0</vt:i4>
      </vt:variant>
      <vt:variant>
        <vt:i4>5</vt:i4>
      </vt:variant>
      <vt:variant>
        <vt:lpwstr/>
      </vt:variant>
      <vt:variant>
        <vt:lpwstr>_Toc222034827</vt:lpwstr>
      </vt:variant>
      <vt:variant>
        <vt:i4>1245243</vt:i4>
      </vt:variant>
      <vt:variant>
        <vt:i4>158</vt:i4>
      </vt:variant>
      <vt:variant>
        <vt:i4>0</vt:i4>
      </vt:variant>
      <vt:variant>
        <vt:i4>5</vt:i4>
      </vt:variant>
      <vt:variant>
        <vt:lpwstr/>
      </vt:variant>
      <vt:variant>
        <vt:lpwstr>_Toc222034826</vt:lpwstr>
      </vt:variant>
      <vt:variant>
        <vt:i4>1245243</vt:i4>
      </vt:variant>
      <vt:variant>
        <vt:i4>152</vt:i4>
      </vt:variant>
      <vt:variant>
        <vt:i4>0</vt:i4>
      </vt:variant>
      <vt:variant>
        <vt:i4>5</vt:i4>
      </vt:variant>
      <vt:variant>
        <vt:lpwstr/>
      </vt:variant>
      <vt:variant>
        <vt:lpwstr>_Toc222034825</vt:lpwstr>
      </vt:variant>
      <vt:variant>
        <vt:i4>1245243</vt:i4>
      </vt:variant>
      <vt:variant>
        <vt:i4>146</vt:i4>
      </vt:variant>
      <vt:variant>
        <vt:i4>0</vt:i4>
      </vt:variant>
      <vt:variant>
        <vt:i4>5</vt:i4>
      </vt:variant>
      <vt:variant>
        <vt:lpwstr/>
      </vt:variant>
      <vt:variant>
        <vt:lpwstr>_Toc222034824</vt:lpwstr>
      </vt:variant>
      <vt:variant>
        <vt:i4>1245243</vt:i4>
      </vt:variant>
      <vt:variant>
        <vt:i4>140</vt:i4>
      </vt:variant>
      <vt:variant>
        <vt:i4>0</vt:i4>
      </vt:variant>
      <vt:variant>
        <vt:i4>5</vt:i4>
      </vt:variant>
      <vt:variant>
        <vt:lpwstr/>
      </vt:variant>
      <vt:variant>
        <vt:lpwstr>_Toc222034823</vt:lpwstr>
      </vt:variant>
      <vt:variant>
        <vt:i4>1245243</vt:i4>
      </vt:variant>
      <vt:variant>
        <vt:i4>134</vt:i4>
      </vt:variant>
      <vt:variant>
        <vt:i4>0</vt:i4>
      </vt:variant>
      <vt:variant>
        <vt:i4>5</vt:i4>
      </vt:variant>
      <vt:variant>
        <vt:lpwstr/>
      </vt:variant>
      <vt:variant>
        <vt:lpwstr>_Toc222034822</vt:lpwstr>
      </vt:variant>
      <vt:variant>
        <vt:i4>1245243</vt:i4>
      </vt:variant>
      <vt:variant>
        <vt:i4>128</vt:i4>
      </vt:variant>
      <vt:variant>
        <vt:i4>0</vt:i4>
      </vt:variant>
      <vt:variant>
        <vt:i4>5</vt:i4>
      </vt:variant>
      <vt:variant>
        <vt:lpwstr/>
      </vt:variant>
      <vt:variant>
        <vt:lpwstr>_Toc222034821</vt:lpwstr>
      </vt:variant>
      <vt:variant>
        <vt:i4>1245243</vt:i4>
      </vt:variant>
      <vt:variant>
        <vt:i4>122</vt:i4>
      </vt:variant>
      <vt:variant>
        <vt:i4>0</vt:i4>
      </vt:variant>
      <vt:variant>
        <vt:i4>5</vt:i4>
      </vt:variant>
      <vt:variant>
        <vt:lpwstr/>
      </vt:variant>
      <vt:variant>
        <vt:lpwstr>_Toc222034820</vt:lpwstr>
      </vt:variant>
      <vt:variant>
        <vt:i4>1048635</vt:i4>
      </vt:variant>
      <vt:variant>
        <vt:i4>116</vt:i4>
      </vt:variant>
      <vt:variant>
        <vt:i4>0</vt:i4>
      </vt:variant>
      <vt:variant>
        <vt:i4>5</vt:i4>
      </vt:variant>
      <vt:variant>
        <vt:lpwstr/>
      </vt:variant>
      <vt:variant>
        <vt:lpwstr>_Toc222034819</vt:lpwstr>
      </vt:variant>
      <vt:variant>
        <vt:i4>1048635</vt:i4>
      </vt:variant>
      <vt:variant>
        <vt:i4>110</vt:i4>
      </vt:variant>
      <vt:variant>
        <vt:i4>0</vt:i4>
      </vt:variant>
      <vt:variant>
        <vt:i4>5</vt:i4>
      </vt:variant>
      <vt:variant>
        <vt:lpwstr/>
      </vt:variant>
      <vt:variant>
        <vt:lpwstr>_Toc222034818</vt:lpwstr>
      </vt:variant>
      <vt:variant>
        <vt:i4>1048635</vt:i4>
      </vt:variant>
      <vt:variant>
        <vt:i4>104</vt:i4>
      </vt:variant>
      <vt:variant>
        <vt:i4>0</vt:i4>
      </vt:variant>
      <vt:variant>
        <vt:i4>5</vt:i4>
      </vt:variant>
      <vt:variant>
        <vt:lpwstr/>
      </vt:variant>
      <vt:variant>
        <vt:lpwstr>_Toc222034817</vt:lpwstr>
      </vt:variant>
      <vt:variant>
        <vt:i4>1048635</vt:i4>
      </vt:variant>
      <vt:variant>
        <vt:i4>98</vt:i4>
      </vt:variant>
      <vt:variant>
        <vt:i4>0</vt:i4>
      </vt:variant>
      <vt:variant>
        <vt:i4>5</vt:i4>
      </vt:variant>
      <vt:variant>
        <vt:lpwstr/>
      </vt:variant>
      <vt:variant>
        <vt:lpwstr>_Toc222034816</vt:lpwstr>
      </vt:variant>
      <vt:variant>
        <vt:i4>1048635</vt:i4>
      </vt:variant>
      <vt:variant>
        <vt:i4>92</vt:i4>
      </vt:variant>
      <vt:variant>
        <vt:i4>0</vt:i4>
      </vt:variant>
      <vt:variant>
        <vt:i4>5</vt:i4>
      </vt:variant>
      <vt:variant>
        <vt:lpwstr/>
      </vt:variant>
      <vt:variant>
        <vt:lpwstr>_Toc222034815</vt:lpwstr>
      </vt:variant>
      <vt:variant>
        <vt:i4>1048635</vt:i4>
      </vt:variant>
      <vt:variant>
        <vt:i4>86</vt:i4>
      </vt:variant>
      <vt:variant>
        <vt:i4>0</vt:i4>
      </vt:variant>
      <vt:variant>
        <vt:i4>5</vt:i4>
      </vt:variant>
      <vt:variant>
        <vt:lpwstr/>
      </vt:variant>
      <vt:variant>
        <vt:lpwstr>_Toc222034814</vt:lpwstr>
      </vt:variant>
      <vt:variant>
        <vt:i4>1048635</vt:i4>
      </vt:variant>
      <vt:variant>
        <vt:i4>80</vt:i4>
      </vt:variant>
      <vt:variant>
        <vt:i4>0</vt:i4>
      </vt:variant>
      <vt:variant>
        <vt:i4>5</vt:i4>
      </vt:variant>
      <vt:variant>
        <vt:lpwstr/>
      </vt:variant>
      <vt:variant>
        <vt:lpwstr>_Toc222034813</vt:lpwstr>
      </vt:variant>
      <vt:variant>
        <vt:i4>1048635</vt:i4>
      </vt:variant>
      <vt:variant>
        <vt:i4>74</vt:i4>
      </vt:variant>
      <vt:variant>
        <vt:i4>0</vt:i4>
      </vt:variant>
      <vt:variant>
        <vt:i4>5</vt:i4>
      </vt:variant>
      <vt:variant>
        <vt:lpwstr/>
      </vt:variant>
      <vt:variant>
        <vt:lpwstr>_Toc222034812</vt:lpwstr>
      </vt:variant>
      <vt:variant>
        <vt:i4>1048635</vt:i4>
      </vt:variant>
      <vt:variant>
        <vt:i4>68</vt:i4>
      </vt:variant>
      <vt:variant>
        <vt:i4>0</vt:i4>
      </vt:variant>
      <vt:variant>
        <vt:i4>5</vt:i4>
      </vt:variant>
      <vt:variant>
        <vt:lpwstr/>
      </vt:variant>
      <vt:variant>
        <vt:lpwstr>_Toc222034811</vt:lpwstr>
      </vt:variant>
      <vt:variant>
        <vt:i4>1048635</vt:i4>
      </vt:variant>
      <vt:variant>
        <vt:i4>62</vt:i4>
      </vt:variant>
      <vt:variant>
        <vt:i4>0</vt:i4>
      </vt:variant>
      <vt:variant>
        <vt:i4>5</vt:i4>
      </vt:variant>
      <vt:variant>
        <vt:lpwstr/>
      </vt:variant>
      <vt:variant>
        <vt:lpwstr>_Toc222034810</vt:lpwstr>
      </vt:variant>
      <vt:variant>
        <vt:i4>1114171</vt:i4>
      </vt:variant>
      <vt:variant>
        <vt:i4>56</vt:i4>
      </vt:variant>
      <vt:variant>
        <vt:i4>0</vt:i4>
      </vt:variant>
      <vt:variant>
        <vt:i4>5</vt:i4>
      </vt:variant>
      <vt:variant>
        <vt:lpwstr/>
      </vt:variant>
      <vt:variant>
        <vt:lpwstr>_Toc222034809</vt:lpwstr>
      </vt:variant>
      <vt:variant>
        <vt:i4>1114171</vt:i4>
      </vt:variant>
      <vt:variant>
        <vt:i4>50</vt:i4>
      </vt:variant>
      <vt:variant>
        <vt:i4>0</vt:i4>
      </vt:variant>
      <vt:variant>
        <vt:i4>5</vt:i4>
      </vt:variant>
      <vt:variant>
        <vt:lpwstr/>
      </vt:variant>
      <vt:variant>
        <vt:lpwstr>_Toc222034808</vt:lpwstr>
      </vt:variant>
      <vt:variant>
        <vt:i4>1114171</vt:i4>
      </vt:variant>
      <vt:variant>
        <vt:i4>44</vt:i4>
      </vt:variant>
      <vt:variant>
        <vt:i4>0</vt:i4>
      </vt:variant>
      <vt:variant>
        <vt:i4>5</vt:i4>
      </vt:variant>
      <vt:variant>
        <vt:lpwstr/>
      </vt:variant>
      <vt:variant>
        <vt:lpwstr>_Toc222034807</vt:lpwstr>
      </vt:variant>
      <vt:variant>
        <vt:i4>1114171</vt:i4>
      </vt:variant>
      <vt:variant>
        <vt:i4>38</vt:i4>
      </vt:variant>
      <vt:variant>
        <vt:i4>0</vt:i4>
      </vt:variant>
      <vt:variant>
        <vt:i4>5</vt:i4>
      </vt:variant>
      <vt:variant>
        <vt:lpwstr/>
      </vt:variant>
      <vt:variant>
        <vt:lpwstr>_Toc222034806</vt:lpwstr>
      </vt:variant>
      <vt:variant>
        <vt:i4>1114171</vt:i4>
      </vt:variant>
      <vt:variant>
        <vt:i4>32</vt:i4>
      </vt:variant>
      <vt:variant>
        <vt:i4>0</vt:i4>
      </vt:variant>
      <vt:variant>
        <vt:i4>5</vt:i4>
      </vt:variant>
      <vt:variant>
        <vt:lpwstr/>
      </vt:variant>
      <vt:variant>
        <vt:lpwstr>_Toc222034805</vt:lpwstr>
      </vt:variant>
      <vt:variant>
        <vt:i4>1114171</vt:i4>
      </vt:variant>
      <vt:variant>
        <vt:i4>26</vt:i4>
      </vt:variant>
      <vt:variant>
        <vt:i4>0</vt:i4>
      </vt:variant>
      <vt:variant>
        <vt:i4>5</vt:i4>
      </vt:variant>
      <vt:variant>
        <vt:lpwstr/>
      </vt:variant>
      <vt:variant>
        <vt:lpwstr>_Toc222034804</vt:lpwstr>
      </vt:variant>
      <vt:variant>
        <vt:i4>1114171</vt:i4>
      </vt:variant>
      <vt:variant>
        <vt:i4>20</vt:i4>
      </vt:variant>
      <vt:variant>
        <vt:i4>0</vt:i4>
      </vt:variant>
      <vt:variant>
        <vt:i4>5</vt:i4>
      </vt:variant>
      <vt:variant>
        <vt:lpwstr/>
      </vt:variant>
      <vt:variant>
        <vt:lpwstr>_Toc222034803</vt:lpwstr>
      </vt:variant>
      <vt:variant>
        <vt:i4>1114171</vt:i4>
      </vt:variant>
      <vt:variant>
        <vt:i4>14</vt:i4>
      </vt:variant>
      <vt:variant>
        <vt:i4>0</vt:i4>
      </vt:variant>
      <vt:variant>
        <vt:i4>5</vt:i4>
      </vt:variant>
      <vt:variant>
        <vt:lpwstr/>
      </vt:variant>
      <vt:variant>
        <vt:lpwstr>_Toc222034802</vt:lpwstr>
      </vt:variant>
      <vt:variant>
        <vt:i4>1114171</vt:i4>
      </vt:variant>
      <vt:variant>
        <vt:i4>8</vt:i4>
      </vt:variant>
      <vt:variant>
        <vt:i4>0</vt:i4>
      </vt:variant>
      <vt:variant>
        <vt:i4>5</vt:i4>
      </vt:variant>
      <vt:variant>
        <vt:lpwstr/>
      </vt:variant>
      <vt:variant>
        <vt:lpwstr>_Toc222034801</vt:lpwstr>
      </vt:variant>
      <vt:variant>
        <vt:i4>1114171</vt:i4>
      </vt:variant>
      <vt:variant>
        <vt:i4>2</vt:i4>
      </vt:variant>
      <vt:variant>
        <vt:i4>0</vt:i4>
      </vt:variant>
      <vt:variant>
        <vt:i4>5</vt:i4>
      </vt:variant>
      <vt:variant>
        <vt:lpwstr/>
      </vt:variant>
      <vt:variant>
        <vt:lpwstr>_Toc222034800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Steps to ICS and SCADA Security</dc:title>
  <dc:subject>White Paper</dc:subject>
  <dc:creator>Eric Byres / John Cusimano</dc:creator>
  <cp:lastModifiedBy>exida</cp:lastModifiedBy>
  <cp:revision>2</cp:revision>
  <cp:lastPrinted>2012-02-15T19:26:00Z</cp:lastPrinted>
  <dcterms:created xsi:type="dcterms:W3CDTF">2012-02-15T22:01:00Z</dcterms:created>
  <dcterms:modified xsi:type="dcterms:W3CDTF">2012-02-15T22:01:00Z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August 10, 2011</vt:lpwstr>
  </property>
</Properties>
</file>