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7A8" w:rsidRDefault="001857A8" w:rsidP="001857A8">
      <w:pPr>
        <w:pStyle w:val="NoSpacing"/>
        <w:rPr>
          <w:rFonts w:asciiTheme="minorHAnsi" w:eastAsiaTheme="minorHAnsi" w:hAnsiTheme="minorHAnsi" w:cstheme="minorBidi"/>
          <w:b/>
        </w:rPr>
      </w:pPr>
      <w:r>
        <w:rPr>
          <w:i/>
        </w:rPr>
        <w:t>The following 8</w:t>
      </w:r>
      <w:r w:rsidRPr="00C3189F">
        <w:rPr>
          <w:i/>
        </w:rPr>
        <w:t>00 word article is available for media use:</w:t>
      </w:r>
    </w:p>
    <w:p w:rsidR="001857A8" w:rsidRDefault="001857A8" w:rsidP="00D9607A">
      <w:pPr>
        <w:pStyle w:val="NoSpacing"/>
        <w:jc w:val="center"/>
        <w:rPr>
          <w:rFonts w:asciiTheme="minorHAnsi" w:eastAsiaTheme="minorHAnsi" w:hAnsiTheme="minorHAnsi" w:cstheme="minorBidi"/>
          <w:b/>
        </w:rPr>
      </w:pPr>
    </w:p>
    <w:p w:rsidR="00D9607A" w:rsidRPr="00D9607A" w:rsidRDefault="00D9607A" w:rsidP="001857A8">
      <w:pPr>
        <w:pStyle w:val="NoSpacing"/>
        <w:rPr>
          <w:rFonts w:asciiTheme="minorHAnsi" w:eastAsiaTheme="minorHAnsi" w:hAnsiTheme="minorHAnsi" w:cstheme="minorBidi"/>
          <w:b/>
        </w:rPr>
      </w:pPr>
      <w:r>
        <w:rPr>
          <w:rFonts w:asciiTheme="minorHAnsi" w:eastAsiaTheme="minorHAnsi" w:hAnsiTheme="minorHAnsi" w:cstheme="minorBidi"/>
          <w:b/>
        </w:rPr>
        <w:t xml:space="preserve">The </w:t>
      </w:r>
      <w:r w:rsidRPr="00D9607A">
        <w:rPr>
          <w:rFonts w:asciiTheme="minorHAnsi" w:eastAsiaTheme="minorHAnsi" w:hAnsiTheme="minorHAnsi" w:cstheme="minorBidi"/>
          <w:b/>
        </w:rPr>
        <w:t>7 Steps to ICS and SCADA Security</w:t>
      </w:r>
    </w:p>
    <w:p w:rsidR="00D9607A" w:rsidRDefault="00D9607A" w:rsidP="00D9607A">
      <w:pPr>
        <w:pStyle w:val="NoSpacing"/>
        <w:jc w:val="center"/>
        <w:rPr>
          <w:rFonts w:asciiTheme="minorHAnsi" w:eastAsiaTheme="minorHAnsi" w:hAnsiTheme="minorHAnsi" w:cstheme="minorBidi"/>
        </w:rPr>
      </w:pPr>
    </w:p>
    <w:p w:rsidR="00D9607A" w:rsidRDefault="00D9607A" w:rsidP="00D9607A">
      <w:pPr>
        <w:pStyle w:val="BodyText"/>
        <w:ind w:left="0"/>
        <w:rPr>
          <w:rFonts w:asciiTheme="minorHAnsi" w:eastAsiaTheme="minorHAnsi" w:hAnsiTheme="minorHAnsi" w:cstheme="minorBidi"/>
          <w:sz w:val="22"/>
        </w:rPr>
      </w:pPr>
      <w:r>
        <w:rPr>
          <w:rFonts w:asciiTheme="minorHAnsi" w:eastAsiaTheme="minorHAnsi" w:hAnsiTheme="minorHAnsi" w:cstheme="minorBidi"/>
          <w:sz w:val="22"/>
        </w:rPr>
        <w:t>T</w:t>
      </w:r>
      <w:r w:rsidRPr="00A91491">
        <w:rPr>
          <w:rFonts w:asciiTheme="minorHAnsi" w:eastAsiaTheme="minorHAnsi" w:hAnsiTheme="minorHAnsi" w:cstheme="minorBidi"/>
          <w:sz w:val="22"/>
        </w:rPr>
        <w:t>he past two years have been a</w:t>
      </w:r>
      <w:r>
        <w:rPr>
          <w:rFonts w:asciiTheme="minorHAnsi" w:eastAsiaTheme="minorHAnsi" w:hAnsiTheme="minorHAnsi" w:cstheme="minorBidi"/>
          <w:sz w:val="22"/>
        </w:rPr>
        <w:t xml:space="preserve"> real</w:t>
      </w:r>
      <w:r w:rsidRPr="00A91491">
        <w:rPr>
          <w:rFonts w:asciiTheme="minorHAnsi" w:eastAsiaTheme="minorHAnsi" w:hAnsiTheme="minorHAnsi" w:cstheme="minorBidi"/>
          <w:sz w:val="22"/>
        </w:rPr>
        <w:t xml:space="preserve"> wakeup call for the industrial automation industry. </w:t>
      </w:r>
      <w:r>
        <w:rPr>
          <w:rFonts w:asciiTheme="minorHAnsi" w:eastAsiaTheme="minorHAnsi" w:hAnsiTheme="minorHAnsi" w:cstheme="minorBidi"/>
          <w:sz w:val="22"/>
        </w:rPr>
        <w:t>For the first time ever i</w:t>
      </w:r>
      <w:r w:rsidRPr="00A91491">
        <w:rPr>
          <w:rFonts w:asciiTheme="minorHAnsi" w:eastAsiaTheme="minorHAnsi" w:hAnsiTheme="minorHAnsi" w:cstheme="minorBidi"/>
          <w:sz w:val="22"/>
        </w:rPr>
        <w:t xml:space="preserve">t has been the target of sophisticated </w:t>
      </w:r>
      <w:r w:rsidR="006E5CA1">
        <w:rPr>
          <w:rFonts w:asciiTheme="minorHAnsi" w:eastAsiaTheme="minorHAnsi" w:hAnsiTheme="minorHAnsi" w:cstheme="minorBidi"/>
          <w:sz w:val="22"/>
        </w:rPr>
        <w:t>cyber</w:t>
      </w:r>
      <w:bookmarkStart w:id="0" w:name="_GoBack"/>
      <w:bookmarkEnd w:id="0"/>
      <w:r w:rsidRPr="00A91491">
        <w:rPr>
          <w:rFonts w:asciiTheme="minorHAnsi" w:eastAsiaTheme="minorHAnsi" w:hAnsiTheme="minorHAnsi" w:cstheme="minorBidi"/>
          <w:sz w:val="22"/>
        </w:rPr>
        <w:t xml:space="preserve">attacks like Stuxnet, Night Dragon and Duqu. </w:t>
      </w:r>
    </w:p>
    <w:p w:rsidR="00D9607A" w:rsidRPr="00A91491" w:rsidRDefault="00D9607A" w:rsidP="00D9607A">
      <w:pPr>
        <w:pStyle w:val="BodyText"/>
        <w:ind w:left="0"/>
        <w:rPr>
          <w:rFonts w:asciiTheme="minorHAnsi" w:eastAsiaTheme="minorHAnsi" w:hAnsiTheme="minorHAnsi" w:cstheme="minorBidi"/>
          <w:sz w:val="22"/>
        </w:rPr>
      </w:pPr>
      <w:r>
        <w:rPr>
          <w:rFonts w:asciiTheme="minorHAnsi" w:eastAsiaTheme="minorHAnsi" w:hAnsiTheme="minorHAnsi" w:cstheme="minorBidi"/>
          <w:sz w:val="22"/>
        </w:rPr>
        <w:t xml:space="preserve">In addition, </w:t>
      </w:r>
      <w:hyperlink r:id="rId6" w:history="1">
        <w:r w:rsidRPr="009C0FF8">
          <w:rPr>
            <w:rStyle w:val="Hyperlink"/>
            <w:rFonts w:asciiTheme="minorHAnsi" w:eastAsiaTheme="minorHAnsi" w:hAnsiTheme="minorHAnsi" w:cstheme="minorBidi"/>
            <w:sz w:val="22"/>
          </w:rPr>
          <w:t>an unprecedented number of security vulnerabilities</w:t>
        </w:r>
      </w:hyperlink>
      <w:r w:rsidRPr="00A91491">
        <w:rPr>
          <w:rFonts w:asciiTheme="minorHAnsi" w:eastAsiaTheme="minorHAnsi" w:hAnsiTheme="minorHAnsi" w:cstheme="minorBidi"/>
          <w:sz w:val="22"/>
        </w:rPr>
        <w:t xml:space="preserve"> have been exposed in industrial control products and regulatory agencies are demanding compliance to complex and confusing regulations. Cyber security has quickly become a serious issue for professionals in the process and critical infrastructure industries.</w:t>
      </w:r>
    </w:p>
    <w:p w:rsidR="00D9607A" w:rsidRPr="00D9607A" w:rsidRDefault="00D9607A" w:rsidP="00D9607A">
      <w:pPr>
        <w:pStyle w:val="BodyText"/>
        <w:ind w:left="0"/>
        <w:rPr>
          <w:rFonts w:asciiTheme="minorHAnsi" w:eastAsiaTheme="minorHAnsi" w:hAnsiTheme="minorHAnsi" w:cstheme="minorHAnsi"/>
          <w:sz w:val="22"/>
        </w:rPr>
      </w:pPr>
      <w:r w:rsidRPr="00A91491">
        <w:rPr>
          <w:rFonts w:asciiTheme="minorHAnsi" w:eastAsiaTheme="minorHAnsi" w:hAnsiTheme="minorHAnsi" w:cstheme="minorBidi"/>
          <w:sz w:val="22"/>
        </w:rPr>
        <w:t xml:space="preserve">If you are a process control engineer, </w:t>
      </w:r>
      <w:r w:rsidRPr="00D9607A">
        <w:rPr>
          <w:rFonts w:asciiTheme="minorHAnsi" w:eastAsiaTheme="minorHAnsi" w:hAnsiTheme="minorHAnsi" w:cstheme="minorHAnsi"/>
          <w:sz w:val="22"/>
        </w:rPr>
        <w:t xml:space="preserve">an IT professional in a company with an automation division, or a business manager responsible for safety or security, you may be wondering how your organization can get moving on more robust cyber security practices.  </w:t>
      </w:r>
    </w:p>
    <w:p w:rsidR="00D9607A" w:rsidRDefault="00D9607A" w:rsidP="00D9607A">
      <w:pPr>
        <w:pStyle w:val="BodyText"/>
        <w:ind w:left="0"/>
        <w:rPr>
          <w:rFonts w:asciiTheme="minorHAnsi" w:eastAsiaTheme="minorHAnsi" w:hAnsiTheme="minorHAnsi" w:cstheme="minorBidi"/>
          <w:sz w:val="22"/>
        </w:rPr>
      </w:pPr>
      <w:r w:rsidRPr="00D9607A">
        <w:rPr>
          <w:rFonts w:asciiTheme="minorHAnsi" w:eastAsiaTheme="minorHAnsi" w:hAnsiTheme="minorHAnsi" w:cstheme="minorHAnsi"/>
          <w:sz w:val="22"/>
        </w:rPr>
        <w:t xml:space="preserve">In order to provide you with guidance in this area, </w:t>
      </w:r>
      <w:r w:rsidR="006F32FF">
        <w:rPr>
          <w:rFonts w:asciiTheme="minorHAnsi" w:hAnsiTheme="minorHAnsi" w:cstheme="minorHAnsi"/>
          <w:sz w:val="22"/>
        </w:rPr>
        <w:t xml:space="preserve">we </w:t>
      </w:r>
      <w:r>
        <w:rPr>
          <w:rFonts w:asciiTheme="minorHAnsi" w:eastAsiaTheme="minorHAnsi" w:hAnsiTheme="minorHAnsi" w:cstheme="minorHAnsi"/>
          <w:sz w:val="22"/>
        </w:rPr>
        <w:t>have</w:t>
      </w:r>
      <w:r w:rsidRPr="00D9607A">
        <w:rPr>
          <w:rFonts w:asciiTheme="minorHAnsi" w:eastAsiaTheme="minorHAnsi" w:hAnsiTheme="minorHAnsi" w:cstheme="minorHAnsi"/>
          <w:sz w:val="22"/>
        </w:rPr>
        <w:t xml:space="preserve"> condensed material from numerous industry standards and best practice documents. We also combined our experience</w:t>
      </w:r>
      <w:r w:rsidRPr="00A91491">
        <w:rPr>
          <w:rFonts w:asciiTheme="minorHAnsi" w:eastAsiaTheme="minorHAnsi" w:hAnsiTheme="minorHAnsi" w:cstheme="minorBidi"/>
          <w:sz w:val="22"/>
        </w:rPr>
        <w:t xml:space="preserve"> in assessing the security of dozens of industrial control systems. </w:t>
      </w:r>
    </w:p>
    <w:p w:rsidR="00D9607A" w:rsidRPr="00A91491" w:rsidRDefault="00D9607A" w:rsidP="00D9607A">
      <w:pPr>
        <w:pStyle w:val="BodyText"/>
        <w:ind w:left="0"/>
        <w:rPr>
          <w:rFonts w:asciiTheme="minorHAnsi" w:eastAsiaTheme="minorHAnsi" w:hAnsiTheme="minorHAnsi" w:cstheme="minorBidi"/>
          <w:sz w:val="22"/>
        </w:rPr>
      </w:pPr>
      <w:r w:rsidRPr="00A91491">
        <w:rPr>
          <w:rFonts w:asciiTheme="minorHAnsi" w:eastAsiaTheme="minorHAnsi" w:hAnsiTheme="minorHAnsi" w:cstheme="minorBidi"/>
          <w:sz w:val="22"/>
        </w:rPr>
        <w:t>The result is an easy-to-follow 7-step process</w:t>
      </w:r>
      <w:r>
        <w:rPr>
          <w:rFonts w:asciiTheme="minorHAnsi" w:eastAsiaTheme="minorHAnsi" w:hAnsiTheme="minorHAnsi" w:cstheme="minorBidi"/>
          <w:sz w:val="22"/>
        </w:rPr>
        <w:t>.</w:t>
      </w:r>
    </w:p>
    <w:p w:rsidR="00D9607A" w:rsidRDefault="00D9607A" w:rsidP="00D9607A">
      <w:pPr>
        <w:pStyle w:val="NoSpacing"/>
        <w:rPr>
          <w:rFonts w:asciiTheme="minorHAnsi" w:eastAsiaTheme="minorHAnsi" w:hAnsiTheme="minorHAnsi" w:cstheme="minorBidi"/>
        </w:rPr>
      </w:pPr>
    </w:p>
    <w:p w:rsidR="00D9607A" w:rsidRDefault="00D9607A" w:rsidP="00D9607A">
      <w:pPr>
        <w:pStyle w:val="NoSpacing"/>
        <w:rPr>
          <w:rFonts w:asciiTheme="minorHAnsi" w:eastAsiaTheme="minorHAnsi" w:hAnsiTheme="minorHAnsi" w:cstheme="minorBidi"/>
          <w:b/>
        </w:rPr>
      </w:pPr>
      <w:r w:rsidRPr="00F30B8E">
        <w:rPr>
          <w:rFonts w:asciiTheme="minorHAnsi" w:eastAsiaTheme="minorHAnsi" w:hAnsiTheme="minorHAnsi" w:cstheme="minorBidi"/>
          <w:b/>
        </w:rPr>
        <w:t>The 7 Steps</w:t>
      </w:r>
    </w:p>
    <w:p w:rsidR="00D9607A" w:rsidRDefault="00D9607A" w:rsidP="00D9607A">
      <w:pPr>
        <w:pStyle w:val="NoSpacing"/>
        <w:rPr>
          <w:rFonts w:asciiTheme="minorHAnsi" w:eastAsiaTheme="minorHAnsi" w:hAnsiTheme="minorHAnsi" w:cstheme="minorBidi"/>
          <w:b/>
        </w:rPr>
      </w:pPr>
    </w:p>
    <w:p w:rsidR="00D9607A" w:rsidRDefault="00D9607A" w:rsidP="00D9607A">
      <w:pPr>
        <w:pStyle w:val="NoSpacing"/>
        <w:rPr>
          <w:rFonts w:asciiTheme="minorHAnsi" w:eastAsiaTheme="minorHAnsi" w:hAnsiTheme="minorHAnsi" w:cstheme="minorBidi"/>
          <w:b/>
        </w:rPr>
      </w:pPr>
      <w:r>
        <w:rPr>
          <w:rFonts w:asciiTheme="minorHAnsi" w:eastAsiaTheme="minorHAnsi" w:hAnsiTheme="minorHAnsi" w:cstheme="minorBidi"/>
          <w:b/>
        </w:rPr>
        <w:t>Step 1 – Assess Existing Systems</w:t>
      </w:r>
    </w:p>
    <w:p w:rsidR="00D9607A" w:rsidRDefault="00D9607A" w:rsidP="00D9607A">
      <w:pPr>
        <w:pStyle w:val="NoSpacing"/>
        <w:rPr>
          <w:rFonts w:asciiTheme="minorHAnsi" w:eastAsiaTheme="minorHAnsi" w:hAnsiTheme="minorHAnsi" w:cstheme="minorBidi"/>
          <w:b/>
        </w:rPr>
      </w:pPr>
    </w:p>
    <w:p w:rsidR="00D9607A" w:rsidRPr="008E1958" w:rsidRDefault="00D9607A" w:rsidP="00D9607A">
      <w:pPr>
        <w:pStyle w:val="NoSpacing"/>
        <w:rPr>
          <w:rFonts w:asciiTheme="minorHAnsi" w:eastAsiaTheme="minorHAnsi" w:hAnsiTheme="minorHAnsi" w:cstheme="minorBidi"/>
        </w:rPr>
      </w:pPr>
      <w:r w:rsidRPr="008E1958">
        <w:rPr>
          <w:rFonts w:asciiTheme="minorHAnsi" w:eastAsiaTheme="minorHAnsi" w:hAnsiTheme="minorHAnsi" w:cstheme="minorBidi"/>
        </w:rPr>
        <w:t xml:space="preserve">Your first step is to do a </w:t>
      </w:r>
      <w:r w:rsidRPr="008E1958">
        <w:rPr>
          <w:rFonts w:asciiTheme="minorHAnsi" w:eastAsiaTheme="minorHAnsi" w:hAnsiTheme="minorHAnsi" w:cstheme="minorBidi"/>
          <w:i/>
        </w:rPr>
        <w:t>risk assessment</w:t>
      </w:r>
      <w:r w:rsidRPr="008E1958">
        <w:rPr>
          <w:rFonts w:asciiTheme="minorHAnsi" w:eastAsiaTheme="minorHAnsi" w:hAnsiTheme="minorHAnsi" w:cstheme="minorBidi"/>
        </w:rPr>
        <w:t xml:space="preserve"> to quantify and rank the risks that post a danger to your business.  Th</w:t>
      </w:r>
      <w:r>
        <w:rPr>
          <w:rFonts w:asciiTheme="minorHAnsi" w:eastAsiaTheme="minorHAnsi" w:hAnsiTheme="minorHAnsi" w:cstheme="minorBidi"/>
        </w:rPr>
        <w:t xml:space="preserve">is is necessary </w:t>
      </w:r>
      <w:r w:rsidRPr="008E1958">
        <w:rPr>
          <w:rFonts w:asciiTheme="minorHAnsi" w:eastAsiaTheme="minorHAnsi" w:hAnsiTheme="minorHAnsi" w:cstheme="minorBidi"/>
        </w:rPr>
        <w:t>so you know how to prioritize your security dollars and efforts.</w:t>
      </w:r>
      <w:r>
        <w:rPr>
          <w:rFonts w:asciiTheme="minorHAnsi" w:eastAsiaTheme="minorHAnsi" w:hAnsiTheme="minorHAnsi" w:cstheme="minorBidi"/>
        </w:rPr>
        <w:t xml:space="preserve"> </w:t>
      </w:r>
      <w:r w:rsidRPr="008E1958">
        <w:rPr>
          <w:rFonts w:asciiTheme="minorHAnsi" w:eastAsiaTheme="minorHAnsi" w:hAnsiTheme="minorHAnsi" w:cstheme="minorBidi"/>
        </w:rPr>
        <w:t>Far too often we see the assessment step skipped and companies throw money into a solution for a minor risk, leaving far more serious risks unaddressed.</w:t>
      </w:r>
    </w:p>
    <w:p w:rsidR="00D9607A" w:rsidRPr="008E1958" w:rsidRDefault="00D9607A" w:rsidP="00D9607A">
      <w:pPr>
        <w:pStyle w:val="NoSpacing"/>
        <w:rPr>
          <w:rFonts w:asciiTheme="minorHAnsi" w:eastAsiaTheme="minorHAnsi" w:hAnsiTheme="minorHAnsi" w:cstheme="minorBidi"/>
        </w:rPr>
      </w:pPr>
    </w:p>
    <w:p w:rsidR="00D9607A" w:rsidRDefault="00D9607A" w:rsidP="00D9607A">
      <w:pPr>
        <w:pStyle w:val="NoSpacing"/>
        <w:rPr>
          <w:rFonts w:asciiTheme="minorHAnsi" w:eastAsiaTheme="minorHAnsi" w:hAnsiTheme="minorHAnsi" w:cstheme="minorBidi"/>
        </w:rPr>
      </w:pPr>
      <w:r w:rsidRPr="008E1958">
        <w:rPr>
          <w:rFonts w:asciiTheme="minorHAnsi" w:eastAsiaTheme="minorHAnsi" w:hAnsiTheme="minorHAnsi" w:cstheme="minorBidi"/>
        </w:rPr>
        <w:t xml:space="preserve">While risk assessment might seem </w:t>
      </w:r>
      <w:r>
        <w:rPr>
          <w:rFonts w:asciiTheme="minorHAnsi" w:eastAsiaTheme="minorHAnsi" w:hAnsiTheme="minorHAnsi" w:cstheme="minorBidi"/>
        </w:rPr>
        <w:t>daunting, it can be manageable if you adopt a simple, lightweight methodology.  Our white paper provides an example, as well as tips on how to do this.</w:t>
      </w:r>
    </w:p>
    <w:p w:rsidR="00D9607A" w:rsidRDefault="00D9607A" w:rsidP="00D9607A">
      <w:pPr>
        <w:pStyle w:val="NoSpacing"/>
        <w:rPr>
          <w:rFonts w:asciiTheme="minorHAnsi" w:eastAsiaTheme="minorHAnsi" w:hAnsiTheme="minorHAnsi" w:cstheme="minorBidi"/>
        </w:rPr>
      </w:pPr>
    </w:p>
    <w:p w:rsidR="00D9607A" w:rsidRPr="005558A0" w:rsidRDefault="00D9607A" w:rsidP="00D9607A">
      <w:pPr>
        <w:pStyle w:val="NoSpacing"/>
        <w:rPr>
          <w:rFonts w:asciiTheme="minorHAnsi" w:eastAsiaTheme="minorHAnsi" w:hAnsiTheme="minorHAnsi" w:cstheme="minorBidi"/>
          <w:b/>
        </w:rPr>
      </w:pPr>
      <w:r w:rsidRPr="005558A0">
        <w:rPr>
          <w:rFonts w:asciiTheme="minorHAnsi" w:eastAsiaTheme="minorHAnsi" w:hAnsiTheme="minorHAnsi" w:cstheme="minorBidi"/>
          <w:b/>
        </w:rPr>
        <w:t>Step 2 – Document Policies and Procedures</w:t>
      </w:r>
    </w:p>
    <w:p w:rsidR="00D9607A" w:rsidRPr="008E1958" w:rsidRDefault="00D9607A" w:rsidP="00D9607A">
      <w:pPr>
        <w:pStyle w:val="NoSpacing"/>
        <w:rPr>
          <w:rFonts w:asciiTheme="minorHAnsi" w:eastAsiaTheme="minorHAnsi" w:hAnsiTheme="minorHAnsi" w:cstheme="minorBidi"/>
        </w:rPr>
      </w:pPr>
    </w:p>
    <w:p w:rsidR="00D9607A" w:rsidRPr="008E1958" w:rsidRDefault="00D9607A" w:rsidP="00D9607A">
      <w:pPr>
        <w:pStyle w:val="NoSpacing"/>
        <w:rPr>
          <w:rFonts w:asciiTheme="minorHAnsi" w:eastAsiaTheme="minorHAnsi" w:hAnsiTheme="minorHAnsi" w:cstheme="minorBidi"/>
        </w:rPr>
      </w:pPr>
      <w:r>
        <w:rPr>
          <w:rFonts w:asciiTheme="minorHAnsi" w:eastAsiaTheme="minorHAnsi" w:hAnsiTheme="minorHAnsi" w:cstheme="minorBidi"/>
        </w:rPr>
        <w:t>We highly recommend that organizations develop ICS-specific documents describing company policy, standards and procedures around control system security. These documents should refer back to corporate IT security documents.  In our experience, separate ICS security documents greatly benefit those responsible for ICS security, helping them clearly understand their security-related expectations and responsibilities.</w:t>
      </w:r>
    </w:p>
    <w:p w:rsidR="00D9607A" w:rsidRDefault="00D9607A" w:rsidP="00D9607A">
      <w:pPr>
        <w:pStyle w:val="NoSpacing"/>
        <w:rPr>
          <w:rFonts w:asciiTheme="minorHAnsi" w:eastAsiaTheme="minorHAnsi" w:hAnsiTheme="minorHAnsi" w:cstheme="minorBidi"/>
        </w:rPr>
      </w:pPr>
    </w:p>
    <w:p w:rsidR="00D9607A" w:rsidRDefault="00D9607A" w:rsidP="00D9607A">
      <w:pPr>
        <w:pStyle w:val="NoSpacing"/>
        <w:rPr>
          <w:rFonts w:asciiTheme="minorHAnsi" w:eastAsiaTheme="minorHAnsi" w:hAnsiTheme="minorHAnsi" w:cstheme="minorBidi"/>
        </w:rPr>
      </w:pPr>
      <w:r>
        <w:rPr>
          <w:rFonts w:asciiTheme="minorHAnsi" w:eastAsiaTheme="minorHAnsi" w:hAnsiTheme="minorHAnsi" w:cstheme="minorBidi"/>
        </w:rPr>
        <w:t>You should also become familiar with applicable security regulations and standards for your industry.</w:t>
      </w:r>
    </w:p>
    <w:p w:rsidR="00D9607A" w:rsidRDefault="00D9607A" w:rsidP="00D9607A">
      <w:pPr>
        <w:pStyle w:val="NoSpacing"/>
        <w:rPr>
          <w:rFonts w:asciiTheme="minorHAnsi" w:eastAsiaTheme="minorHAnsi" w:hAnsiTheme="minorHAnsi" w:cstheme="minorBidi"/>
        </w:rPr>
      </w:pPr>
    </w:p>
    <w:p w:rsidR="00D9607A" w:rsidRPr="007B1009" w:rsidRDefault="00D9607A" w:rsidP="00D9607A">
      <w:pPr>
        <w:pStyle w:val="NoSpacing"/>
        <w:rPr>
          <w:rFonts w:asciiTheme="minorHAnsi" w:eastAsiaTheme="minorHAnsi" w:hAnsiTheme="minorHAnsi" w:cstheme="minorBidi"/>
          <w:b/>
        </w:rPr>
      </w:pPr>
      <w:r w:rsidRPr="007B1009">
        <w:rPr>
          <w:rFonts w:asciiTheme="minorHAnsi" w:eastAsiaTheme="minorHAnsi" w:hAnsiTheme="minorHAnsi" w:cstheme="minorBidi"/>
          <w:b/>
        </w:rPr>
        <w:t>Step 3 – Train Personnel &amp; Contractors</w:t>
      </w:r>
    </w:p>
    <w:p w:rsidR="00D9607A" w:rsidRDefault="00D9607A" w:rsidP="00D9607A">
      <w:pPr>
        <w:pStyle w:val="NoSpacing"/>
        <w:rPr>
          <w:rFonts w:asciiTheme="minorHAnsi" w:eastAsiaTheme="minorHAnsi" w:hAnsiTheme="minorHAnsi" w:cstheme="minorBidi"/>
        </w:rPr>
      </w:pPr>
    </w:p>
    <w:p w:rsidR="00D9607A" w:rsidRDefault="00D9607A" w:rsidP="00D9607A">
      <w:pPr>
        <w:pStyle w:val="NoSpacing"/>
        <w:rPr>
          <w:rFonts w:asciiTheme="minorHAnsi" w:eastAsiaTheme="minorHAnsi" w:hAnsiTheme="minorHAnsi" w:cstheme="minorBidi"/>
        </w:rPr>
      </w:pPr>
      <w:r>
        <w:rPr>
          <w:rFonts w:asciiTheme="minorHAnsi" w:eastAsiaTheme="minorHAnsi" w:hAnsiTheme="minorHAnsi" w:cstheme="minorBidi"/>
        </w:rPr>
        <w:t xml:space="preserve">Once you have documented your policies and procedures, you need to make sure that your staff is aware of them and is following them.   An awareness program should be carried out, with the support of senior management, to all applicable employees.   Then, a training program should be conducted.  We </w:t>
      </w:r>
      <w:r>
        <w:rPr>
          <w:rFonts w:asciiTheme="minorHAnsi" w:eastAsiaTheme="minorHAnsi" w:hAnsiTheme="minorHAnsi" w:cstheme="minorBidi"/>
        </w:rPr>
        <w:lastRenderedPageBreak/>
        <w:t>highly recommend a role-based training program for control systems security, and we provide an example of one in the white paper.</w:t>
      </w:r>
    </w:p>
    <w:p w:rsidR="00D9607A" w:rsidRDefault="00D9607A" w:rsidP="00D9607A">
      <w:pPr>
        <w:pStyle w:val="NoSpacing"/>
        <w:rPr>
          <w:rFonts w:asciiTheme="minorHAnsi" w:eastAsiaTheme="minorHAnsi" w:hAnsiTheme="minorHAnsi" w:cstheme="minorBidi"/>
        </w:rPr>
      </w:pPr>
    </w:p>
    <w:p w:rsidR="00D9607A" w:rsidRPr="007D76EF" w:rsidRDefault="00D9607A" w:rsidP="00D9607A">
      <w:pPr>
        <w:pStyle w:val="NoSpacing"/>
        <w:rPr>
          <w:rFonts w:asciiTheme="minorHAnsi" w:eastAsiaTheme="minorHAnsi" w:hAnsiTheme="minorHAnsi" w:cstheme="minorBidi"/>
          <w:b/>
        </w:rPr>
      </w:pPr>
      <w:r w:rsidRPr="007D76EF">
        <w:rPr>
          <w:rFonts w:asciiTheme="minorHAnsi" w:eastAsiaTheme="minorHAnsi" w:hAnsiTheme="minorHAnsi" w:cstheme="minorBidi"/>
          <w:b/>
        </w:rPr>
        <w:t>Step 4 – Segment the Control System Network</w:t>
      </w:r>
    </w:p>
    <w:p w:rsidR="00D9607A" w:rsidRDefault="00D9607A" w:rsidP="00D9607A">
      <w:pPr>
        <w:pStyle w:val="NoSpacing"/>
        <w:rPr>
          <w:rFonts w:asciiTheme="minorHAnsi" w:eastAsiaTheme="minorHAnsi" w:hAnsiTheme="minorHAnsi" w:cstheme="minorBidi"/>
        </w:rPr>
      </w:pPr>
    </w:p>
    <w:p w:rsidR="00D9607A" w:rsidRDefault="00D9607A" w:rsidP="00D9607A">
      <w:pPr>
        <w:pStyle w:val="NoSpacing"/>
        <w:rPr>
          <w:rFonts w:asciiTheme="minorHAnsi" w:eastAsiaTheme="minorHAnsi" w:hAnsiTheme="minorHAnsi" w:cstheme="minorBidi"/>
        </w:rPr>
      </w:pPr>
      <w:r>
        <w:rPr>
          <w:rFonts w:asciiTheme="minorHAnsi" w:eastAsiaTheme="minorHAnsi" w:hAnsiTheme="minorHAnsi" w:cstheme="minorBidi"/>
        </w:rPr>
        <w:t xml:space="preserve">Network segmentation is the most important tactical step you can take to improve the security of your industrial automation </w:t>
      </w:r>
      <w:r w:rsidR="00076CAD">
        <w:rPr>
          <w:rFonts w:asciiTheme="minorHAnsi" w:eastAsiaTheme="minorHAnsi" w:hAnsiTheme="minorHAnsi" w:cstheme="minorBidi"/>
        </w:rPr>
        <w:t>system. Eric wrote</w:t>
      </w:r>
      <w:r>
        <w:rPr>
          <w:rFonts w:asciiTheme="minorHAnsi" w:eastAsiaTheme="minorHAnsi" w:hAnsiTheme="minorHAnsi" w:cstheme="minorBidi"/>
        </w:rPr>
        <w:t xml:space="preserve"> about this in the article “</w:t>
      </w:r>
      <w:hyperlink r:id="rId7" w:history="1">
        <w:r w:rsidRPr="00C74F89">
          <w:rPr>
            <w:rStyle w:val="Hyperlink"/>
            <w:rFonts w:asciiTheme="minorHAnsi" w:eastAsiaTheme="minorHAnsi" w:hAnsiTheme="minorHAnsi" w:cstheme="minorBidi"/>
          </w:rPr>
          <w:t>….No More Flat Networks Please…”</w:t>
        </w:r>
      </w:hyperlink>
      <w:r>
        <w:rPr>
          <w:rFonts w:asciiTheme="minorHAnsi" w:eastAsiaTheme="minorHAnsi" w:hAnsiTheme="minorHAnsi" w:cstheme="minorBidi"/>
        </w:rPr>
        <w:t xml:space="preserve">  The white paper explains the concepts of “zones” and “conduits” and provides a high level network diagram showing them.  </w:t>
      </w:r>
    </w:p>
    <w:p w:rsidR="00D9607A" w:rsidRDefault="00D9607A" w:rsidP="00D9607A">
      <w:pPr>
        <w:pStyle w:val="NoSpacing"/>
        <w:rPr>
          <w:rFonts w:asciiTheme="minorHAnsi" w:eastAsiaTheme="minorHAnsi" w:hAnsiTheme="minorHAnsi" w:cstheme="minorBidi"/>
        </w:rPr>
      </w:pPr>
    </w:p>
    <w:p w:rsidR="00D9607A" w:rsidRPr="00367501" w:rsidRDefault="00D9607A" w:rsidP="00D9607A">
      <w:pPr>
        <w:pStyle w:val="NoSpacing"/>
        <w:rPr>
          <w:rFonts w:asciiTheme="minorHAnsi" w:eastAsiaTheme="minorHAnsi" w:hAnsiTheme="minorHAnsi" w:cstheme="minorBidi"/>
          <w:b/>
        </w:rPr>
      </w:pPr>
      <w:r w:rsidRPr="00367501">
        <w:rPr>
          <w:rFonts w:asciiTheme="minorHAnsi" w:eastAsiaTheme="minorHAnsi" w:hAnsiTheme="minorHAnsi" w:cstheme="minorBidi"/>
          <w:b/>
        </w:rPr>
        <w:t>Step 5 - Control Access to the System</w:t>
      </w:r>
    </w:p>
    <w:p w:rsidR="00D9607A" w:rsidRPr="00F22279" w:rsidRDefault="00D9607A" w:rsidP="00D9607A">
      <w:pPr>
        <w:pStyle w:val="BodyText"/>
        <w:ind w:left="0"/>
        <w:rPr>
          <w:rFonts w:asciiTheme="minorHAnsi" w:eastAsiaTheme="minorHAnsi" w:hAnsiTheme="minorHAnsi" w:cstheme="minorBidi"/>
          <w:sz w:val="22"/>
        </w:rPr>
      </w:pPr>
      <w:r w:rsidRPr="00F22279">
        <w:rPr>
          <w:rFonts w:asciiTheme="minorHAnsi" w:eastAsiaTheme="minorHAnsi" w:hAnsiTheme="minorHAnsi" w:cstheme="minorBidi"/>
          <w:sz w:val="22"/>
        </w:rPr>
        <w:t>Once you've partitioned your system into security zones</w:t>
      </w:r>
      <w:r>
        <w:rPr>
          <w:rFonts w:asciiTheme="minorHAnsi" w:eastAsiaTheme="minorHAnsi" w:hAnsiTheme="minorHAnsi" w:cstheme="minorBidi"/>
          <w:sz w:val="22"/>
        </w:rPr>
        <w:t>,</w:t>
      </w:r>
      <w:r w:rsidRPr="00F22279">
        <w:rPr>
          <w:rFonts w:asciiTheme="minorHAnsi" w:eastAsiaTheme="minorHAnsi" w:hAnsiTheme="minorHAnsi" w:cstheme="minorBidi"/>
          <w:sz w:val="22"/>
        </w:rPr>
        <w:t xml:space="preserve"> the next step is to control access to the assets within those zones.  It is important to provide both physical and logical access controls.</w:t>
      </w:r>
    </w:p>
    <w:p w:rsidR="00D9607A" w:rsidRDefault="00D9607A" w:rsidP="00D9607A">
      <w:pPr>
        <w:pStyle w:val="NoSpacing"/>
        <w:rPr>
          <w:rFonts w:asciiTheme="minorHAnsi" w:eastAsiaTheme="minorHAnsi" w:hAnsiTheme="minorHAnsi" w:cstheme="minorBidi"/>
        </w:rPr>
      </w:pPr>
    </w:p>
    <w:p w:rsidR="00D9607A" w:rsidRDefault="00D9607A" w:rsidP="00D9607A">
      <w:pPr>
        <w:pStyle w:val="NoSpacing"/>
        <w:rPr>
          <w:rFonts w:asciiTheme="minorHAnsi" w:eastAsiaTheme="minorHAnsi" w:hAnsiTheme="minorHAnsi" w:cstheme="minorBidi"/>
        </w:rPr>
      </w:pPr>
      <w:r>
        <w:rPr>
          <w:rFonts w:asciiTheme="minorHAnsi" w:eastAsiaTheme="minorHAnsi" w:hAnsiTheme="minorHAnsi" w:cstheme="minorBidi"/>
        </w:rPr>
        <w:t>Typical physical access controls are fences, locked doors, and locked equipment cabinets.  The goal is to limit physical access to critical ICS assets to only those who require it to perform their job.</w:t>
      </w:r>
    </w:p>
    <w:p w:rsidR="00D9607A" w:rsidRDefault="00D9607A" w:rsidP="00D9607A">
      <w:pPr>
        <w:pStyle w:val="NoSpacing"/>
        <w:rPr>
          <w:rFonts w:asciiTheme="minorHAnsi" w:eastAsiaTheme="minorHAnsi" w:hAnsiTheme="minorHAnsi" w:cstheme="minorBidi"/>
        </w:rPr>
      </w:pPr>
    </w:p>
    <w:p w:rsidR="00D9607A" w:rsidRDefault="00D9607A" w:rsidP="00D9607A">
      <w:pPr>
        <w:pStyle w:val="NoSpacing"/>
        <w:rPr>
          <w:rFonts w:asciiTheme="minorHAnsi" w:eastAsiaTheme="minorHAnsi" w:hAnsiTheme="minorHAnsi" w:cstheme="minorBidi"/>
        </w:rPr>
      </w:pPr>
      <w:r>
        <w:rPr>
          <w:rFonts w:asciiTheme="minorHAnsi" w:eastAsiaTheme="minorHAnsi" w:hAnsiTheme="minorHAnsi" w:cstheme="minorBidi"/>
        </w:rPr>
        <w:t>The same concepts apply to logical access control, including the concept of multiple levels of control and authentication.  Once authenticated, users can be authorized to perform certain functions.</w:t>
      </w:r>
    </w:p>
    <w:p w:rsidR="00D9607A" w:rsidRDefault="00D9607A" w:rsidP="00D9607A">
      <w:pPr>
        <w:pStyle w:val="NoSpacing"/>
        <w:rPr>
          <w:rFonts w:asciiTheme="minorHAnsi" w:eastAsiaTheme="minorHAnsi" w:hAnsiTheme="minorHAnsi" w:cstheme="minorBidi"/>
        </w:rPr>
      </w:pPr>
    </w:p>
    <w:p w:rsidR="00D9607A" w:rsidRPr="009C0FF8" w:rsidRDefault="00D9607A" w:rsidP="00D9607A">
      <w:pPr>
        <w:rPr>
          <w:rFonts w:eastAsiaTheme="minorHAnsi"/>
          <w:b/>
          <w:lang w:val="en-US"/>
        </w:rPr>
      </w:pPr>
      <w:r w:rsidRPr="00415C84">
        <w:rPr>
          <w:rFonts w:eastAsiaTheme="minorHAnsi"/>
          <w:b/>
        </w:rPr>
        <w:t>Step 6 – Harden the Components</w:t>
      </w:r>
    </w:p>
    <w:p w:rsidR="00D9607A" w:rsidRDefault="00D9607A" w:rsidP="00D9607A">
      <w:pPr>
        <w:pStyle w:val="BodyText"/>
        <w:ind w:left="0"/>
        <w:rPr>
          <w:rFonts w:asciiTheme="minorHAnsi" w:eastAsiaTheme="minorHAnsi" w:hAnsiTheme="minorHAnsi" w:cstheme="minorBidi"/>
          <w:sz w:val="22"/>
        </w:rPr>
      </w:pPr>
      <w:r w:rsidRPr="00415C84">
        <w:rPr>
          <w:rFonts w:asciiTheme="minorHAnsi" w:eastAsiaTheme="minorHAnsi" w:hAnsiTheme="minorHAnsi" w:cstheme="minorBidi"/>
          <w:sz w:val="22"/>
        </w:rPr>
        <w:t xml:space="preserve">Hardening the components of your system means locking down the functionality of the various components in your system to prevent unauthorized access or changes, remove unnecessary functions or features, and patch any known vulnerabilities.  </w:t>
      </w:r>
    </w:p>
    <w:p w:rsidR="00D9607A" w:rsidRPr="00415C84" w:rsidRDefault="00D9607A" w:rsidP="00D9607A">
      <w:pPr>
        <w:pStyle w:val="BodyText"/>
        <w:ind w:left="0"/>
        <w:rPr>
          <w:rFonts w:asciiTheme="minorHAnsi" w:eastAsiaTheme="minorHAnsi" w:hAnsiTheme="minorHAnsi" w:cstheme="minorBidi"/>
          <w:sz w:val="22"/>
        </w:rPr>
      </w:pPr>
      <w:r w:rsidRPr="00415C84">
        <w:rPr>
          <w:rFonts w:asciiTheme="minorHAnsi" w:eastAsiaTheme="minorHAnsi" w:hAnsiTheme="minorHAnsi" w:cstheme="minorBidi"/>
          <w:sz w:val="22"/>
        </w:rPr>
        <w:t>This is especially important in modern control systems which utilize extensive commercial off-the-shelf technology.  In such systems, it is critical to disable unused functions and to ensure that configurable options are set to their most secure settings.</w:t>
      </w:r>
    </w:p>
    <w:p w:rsidR="00D9607A" w:rsidRDefault="00D9607A" w:rsidP="00D9607A">
      <w:pPr>
        <w:pStyle w:val="NoSpacing"/>
        <w:rPr>
          <w:rFonts w:asciiTheme="minorHAnsi" w:eastAsiaTheme="minorHAnsi" w:hAnsiTheme="minorHAnsi" w:cstheme="minorBidi"/>
        </w:rPr>
      </w:pPr>
    </w:p>
    <w:p w:rsidR="00D9607A" w:rsidRPr="00415C84" w:rsidRDefault="00D9607A" w:rsidP="00D9607A">
      <w:pPr>
        <w:pStyle w:val="NoSpacing"/>
        <w:rPr>
          <w:rFonts w:asciiTheme="minorHAnsi" w:eastAsiaTheme="minorHAnsi" w:hAnsiTheme="minorHAnsi" w:cstheme="minorBidi"/>
          <w:b/>
        </w:rPr>
      </w:pPr>
      <w:r w:rsidRPr="00415C84">
        <w:rPr>
          <w:rFonts w:asciiTheme="minorHAnsi" w:eastAsiaTheme="minorHAnsi" w:hAnsiTheme="minorHAnsi" w:cstheme="minorBidi"/>
          <w:b/>
        </w:rPr>
        <w:t>Step 7 – Monitor &amp; Maintain System Security</w:t>
      </w:r>
    </w:p>
    <w:p w:rsidR="00D9607A" w:rsidRDefault="00D9607A" w:rsidP="00D9607A">
      <w:pPr>
        <w:pStyle w:val="NoSpacing"/>
        <w:rPr>
          <w:rFonts w:asciiTheme="minorHAnsi" w:eastAsiaTheme="minorHAnsi" w:hAnsiTheme="minorHAnsi" w:cstheme="minorBidi"/>
        </w:rPr>
      </w:pPr>
    </w:p>
    <w:p w:rsidR="00D9607A" w:rsidRPr="00415C84" w:rsidRDefault="00D9607A" w:rsidP="00D9607A">
      <w:pPr>
        <w:pStyle w:val="NoSpacing"/>
        <w:rPr>
          <w:rFonts w:asciiTheme="minorHAnsi" w:eastAsiaTheme="minorHAnsi" w:hAnsiTheme="minorHAnsi" w:cstheme="minorBidi"/>
        </w:rPr>
      </w:pPr>
      <w:r>
        <w:t>As an owner or operator of an industrial control system, you must remain vigilant by monitoring and maintaining security throughout the lifecycle of your system.</w:t>
      </w:r>
      <w:r>
        <w:rPr>
          <w:rFonts w:asciiTheme="minorHAnsi" w:eastAsiaTheme="minorHAnsi" w:hAnsiTheme="minorHAnsi" w:cstheme="minorBidi"/>
        </w:rPr>
        <w:t xml:space="preserve"> </w:t>
      </w:r>
      <w:r w:rsidRPr="00415C84">
        <w:rPr>
          <w:rFonts w:asciiTheme="minorHAnsi" w:eastAsiaTheme="minorHAnsi" w:hAnsiTheme="minorHAnsi" w:cstheme="minorBidi"/>
        </w:rPr>
        <w:t>This involves activities such as updating antivirus signatures and installing security patches on Windows servers.  It also invo</w:t>
      </w:r>
      <w:r>
        <w:rPr>
          <w:rFonts w:asciiTheme="minorHAnsi" w:eastAsiaTheme="minorHAnsi" w:hAnsiTheme="minorHAnsi" w:cstheme="minorBidi"/>
        </w:rPr>
        <w:t>lves</w:t>
      </w:r>
      <w:r w:rsidRPr="00415C84">
        <w:rPr>
          <w:rFonts w:asciiTheme="minorHAnsi" w:eastAsiaTheme="minorHAnsi" w:hAnsiTheme="minorHAnsi" w:cstheme="minorBidi"/>
        </w:rPr>
        <w:t xml:space="preserve"> monitoring your system for suspicious activity.</w:t>
      </w:r>
    </w:p>
    <w:p w:rsidR="00D9607A" w:rsidRDefault="00D9607A" w:rsidP="00D9607A">
      <w:pPr>
        <w:pStyle w:val="NoSpacing"/>
        <w:rPr>
          <w:rFonts w:asciiTheme="minorHAnsi" w:eastAsiaTheme="minorHAnsi" w:hAnsiTheme="minorHAnsi" w:cstheme="minorBidi"/>
          <w:b/>
        </w:rPr>
      </w:pPr>
    </w:p>
    <w:p w:rsidR="00D9607A" w:rsidRDefault="00D9607A" w:rsidP="00D9607A">
      <w:pPr>
        <w:pStyle w:val="NoSpacing"/>
        <w:rPr>
          <w:rFonts w:asciiTheme="minorHAnsi" w:eastAsiaTheme="minorHAnsi" w:hAnsiTheme="minorHAnsi" w:cstheme="minorBidi"/>
          <w:b/>
        </w:rPr>
      </w:pPr>
      <w:r>
        <w:t xml:space="preserve">Finally, it is important to periodically test and assess your system.  Assessments involve periodic audits to verify the system is still configured for optimal security as well as updating security controls to the latest standards and best practices.  </w:t>
      </w:r>
    </w:p>
    <w:p w:rsidR="00D9607A" w:rsidRDefault="00D9607A" w:rsidP="00D9607A">
      <w:pPr>
        <w:pStyle w:val="NoSpacing"/>
        <w:rPr>
          <w:rFonts w:asciiTheme="minorHAnsi" w:eastAsiaTheme="minorHAnsi" w:hAnsiTheme="minorHAnsi" w:cstheme="minorBidi"/>
          <w:b/>
        </w:rPr>
      </w:pPr>
    </w:p>
    <w:p w:rsidR="00D9607A" w:rsidRDefault="00D9607A" w:rsidP="00D9607A">
      <w:pPr>
        <w:pStyle w:val="NoSpacing"/>
        <w:rPr>
          <w:rFonts w:asciiTheme="minorHAnsi" w:eastAsiaTheme="minorHAnsi" w:hAnsiTheme="minorHAnsi" w:cstheme="minorBidi"/>
          <w:b/>
        </w:rPr>
      </w:pPr>
      <w:r>
        <w:rPr>
          <w:rFonts w:asciiTheme="minorHAnsi" w:eastAsiaTheme="minorHAnsi" w:hAnsiTheme="minorHAnsi" w:cstheme="minorBidi"/>
          <w:b/>
        </w:rPr>
        <w:t>Not a One-Time Project</w:t>
      </w:r>
    </w:p>
    <w:p w:rsidR="00D9607A" w:rsidRPr="00E32577" w:rsidRDefault="00D9607A" w:rsidP="00D9607A">
      <w:pPr>
        <w:pStyle w:val="NoSpacing"/>
      </w:pPr>
    </w:p>
    <w:p w:rsidR="00D9607A" w:rsidRPr="00E32577" w:rsidRDefault="00D9607A" w:rsidP="00D9607A">
      <w:pPr>
        <w:spacing w:after="0"/>
        <w:rPr>
          <w:rFonts w:ascii="Calibri" w:eastAsia="Calibri" w:hAnsi="Calibri" w:cs="Times New Roman"/>
          <w:lang w:val="en-US"/>
        </w:rPr>
      </w:pPr>
      <w:r>
        <w:rPr>
          <w:rFonts w:ascii="Calibri" w:eastAsia="Calibri" w:hAnsi="Calibri" w:cs="Times New Roman"/>
          <w:lang w:val="en-US"/>
        </w:rPr>
        <w:t>Now the bad news - e</w:t>
      </w:r>
      <w:r w:rsidRPr="00E32577">
        <w:rPr>
          <w:rFonts w:ascii="Calibri" w:eastAsia="Calibri" w:hAnsi="Calibri" w:cs="Times New Roman"/>
          <w:lang w:val="en-US"/>
        </w:rPr>
        <w:t>ffective ICS and SCADA security is not a one-time project.  Rather it is an ongoing, iterative process.   You will need to repeat the 7 steps and update materials and measures as systems, people, business objectives and threats change.</w:t>
      </w:r>
    </w:p>
    <w:p w:rsidR="00D9607A" w:rsidRPr="00E32577" w:rsidRDefault="00D9607A" w:rsidP="00D9607A">
      <w:pPr>
        <w:spacing w:after="0"/>
        <w:rPr>
          <w:rFonts w:ascii="Calibri" w:eastAsia="Calibri" w:hAnsi="Calibri" w:cs="Times New Roman"/>
          <w:lang w:val="en-US"/>
        </w:rPr>
      </w:pPr>
    </w:p>
    <w:p w:rsidR="00D9607A" w:rsidRDefault="00D9607A" w:rsidP="00D9607A">
      <w:pPr>
        <w:spacing w:after="0"/>
        <w:rPr>
          <w:rFonts w:ascii="Calibri" w:eastAsia="Calibri" w:hAnsi="Calibri" w:cs="Times New Roman"/>
          <w:lang w:val="en-US"/>
        </w:rPr>
      </w:pPr>
      <w:r>
        <w:rPr>
          <w:rFonts w:ascii="Calibri" w:eastAsia="Calibri" w:hAnsi="Calibri" w:cs="Times New Roman"/>
          <w:lang w:val="en-US"/>
        </w:rPr>
        <w:lastRenderedPageBreak/>
        <w:t xml:space="preserve">Your hard work will be rewarded with the knowledge that your operation has maximum protection against </w:t>
      </w:r>
      <w:r w:rsidRPr="00E32577">
        <w:rPr>
          <w:rFonts w:ascii="Calibri" w:eastAsia="Calibri" w:hAnsi="Calibri" w:cs="Times New Roman"/>
          <w:lang w:val="en-US"/>
        </w:rPr>
        <w:t>disruption, safety incidents and business losses from modern cyber security threats.</w:t>
      </w:r>
    </w:p>
    <w:p w:rsidR="006F32FF" w:rsidRDefault="006F32FF" w:rsidP="00D9607A">
      <w:pPr>
        <w:spacing w:after="0"/>
        <w:rPr>
          <w:rFonts w:ascii="Calibri" w:eastAsia="Calibri" w:hAnsi="Calibri" w:cs="Times New Roman"/>
          <w:lang w:val="en-US"/>
        </w:rPr>
      </w:pPr>
    </w:p>
    <w:p w:rsidR="006F32FF" w:rsidRDefault="006F32FF" w:rsidP="006F32FF">
      <w:pPr>
        <w:pStyle w:val="Pa0"/>
        <w:rPr>
          <w:rFonts w:ascii="Calibri" w:hAnsi="Calibri"/>
          <w:sz w:val="22"/>
          <w:szCs w:val="22"/>
        </w:rPr>
      </w:pPr>
      <w:r>
        <w:rPr>
          <w:rFonts w:ascii="Calibri" w:hAnsi="Calibri"/>
          <w:sz w:val="22"/>
          <w:szCs w:val="22"/>
        </w:rPr>
        <w:t>D</w:t>
      </w:r>
      <w:r w:rsidRPr="00052DDE">
        <w:rPr>
          <w:rFonts w:ascii="Calibri" w:hAnsi="Calibri"/>
          <w:sz w:val="22"/>
          <w:szCs w:val="22"/>
        </w:rPr>
        <w:t xml:space="preserve">ownload the White Paper </w:t>
      </w:r>
      <w:r w:rsidRPr="0008175A">
        <w:rPr>
          <w:rFonts w:ascii="Calibri" w:hAnsi="Calibri"/>
          <w:sz w:val="22"/>
          <w:szCs w:val="22"/>
        </w:rPr>
        <w:t>“</w:t>
      </w:r>
      <w:hyperlink r:id="rId8" w:tgtFrame="_blank" w:history="1">
        <w:r w:rsidRPr="0008175A">
          <w:rPr>
            <w:rStyle w:val="Hyperlink"/>
            <w:rFonts w:ascii="Calibri" w:hAnsi="Calibri"/>
            <w:sz w:val="22"/>
            <w:szCs w:val="22"/>
          </w:rPr>
          <w:t>7 Steps to ICS and SCADA Security</w:t>
        </w:r>
      </w:hyperlink>
      <w:r w:rsidRPr="0008175A">
        <w:rPr>
          <w:rFonts w:ascii="Calibri" w:hAnsi="Calibri"/>
          <w:sz w:val="22"/>
          <w:szCs w:val="22"/>
        </w:rPr>
        <w:t>”</w:t>
      </w:r>
      <w:r w:rsidRPr="00052DDE">
        <w:rPr>
          <w:rFonts w:ascii="Calibri" w:hAnsi="Calibri"/>
          <w:sz w:val="22"/>
          <w:szCs w:val="22"/>
        </w:rPr>
        <w:t xml:space="preserve"> </w:t>
      </w:r>
    </w:p>
    <w:p w:rsidR="006F32FF" w:rsidRPr="00927DC9" w:rsidRDefault="00040C98" w:rsidP="006F32FF">
      <w:pPr>
        <w:pStyle w:val="Pa0"/>
        <w:rPr>
          <w:rStyle w:val="Hyperlink"/>
        </w:rPr>
      </w:pPr>
      <w:r>
        <w:rPr>
          <w:rStyle w:val="Hyperlink"/>
        </w:rPr>
        <w:fldChar w:fldCharType="begin"/>
      </w:r>
      <w:r w:rsidR="00927DC9">
        <w:rPr>
          <w:rStyle w:val="Hyperlink"/>
        </w:rPr>
        <w:instrText xml:space="preserve"> HYPERLINK "http://web.tofinosecurity.com/webtofinosecuritycom/download-7-steps" \t "_blank" </w:instrText>
      </w:r>
      <w:r>
        <w:rPr>
          <w:rStyle w:val="Hyperlink"/>
        </w:rPr>
        <w:fldChar w:fldCharType="separate"/>
      </w:r>
      <w:r w:rsidR="0008175A" w:rsidRPr="00927DC9">
        <w:rPr>
          <w:rStyle w:val="Hyperlink"/>
        </w:rPr>
        <w:t>(</w:t>
      </w:r>
      <w:r w:rsidR="00760308" w:rsidRPr="00927DC9">
        <w:rPr>
          <w:rStyle w:val="Hyperlink"/>
          <w:rFonts w:ascii="Calibri" w:hAnsi="Calibri"/>
          <w:sz w:val="22"/>
          <w:szCs w:val="22"/>
        </w:rPr>
        <w:t>http://web.tofinosecurity.com/webtofinosecuritycom/download-7-steps</w:t>
      </w:r>
      <w:r w:rsidR="0008175A" w:rsidRPr="00927DC9">
        <w:rPr>
          <w:rStyle w:val="Hyperlink"/>
        </w:rPr>
        <w:t>)</w:t>
      </w:r>
    </w:p>
    <w:p w:rsidR="0008175A" w:rsidRDefault="00040C98" w:rsidP="006F32FF">
      <w:pPr>
        <w:pStyle w:val="Pa0"/>
        <w:rPr>
          <w:rFonts w:ascii="Calibri" w:hAnsi="Calibri"/>
          <w:sz w:val="22"/>
          <w:szCs w:val="22"/>
        </w:rPr>
      </w:pPr>
      <w:r>
        <w:rPr>
          <w:rStyle w:val="Hyperlink"/>
        </w:rPr>
        <w:fldChar w:fldCharType="end"/>
      </w:r>
    </w:p>
    <w:p w:rsidR="001857A8" w:rsidRDefault="001857A8" w:rsidP="00D9607A">
      <w:pPr>
        <w:pStyle w:val="BodyText"/>
        <w:spacing w:before="0" w:after="0"/>
        <w:ind w:left="0"/>
        <w:jc w:val="left"/>
        <w:rPr>
          <w:rFonts w:ascii="Calibri" w:eastAsia="Calibri" w:hAnsi="Calibri"/>
          <w:sz w:val="22"/>
        </w:rPr>
      </w:pPr>
    </w:p>
    <w:p w:rsidR="001857A8" w:rsidRDefault="001857A8" w:rsidP="001857A8">
      <w:pPr>
        <w:autoSpaceDE w:val="0"/>
        <w:autoSpaceDN w:val="0"/>
        <w:adjustRightInd w:val="0"/>
        <w:spacing w:after="240"/>
        <w:rPr>
          <w:rFonts w:ascii="Vectora LT Std Light" w:hAnsi="Vectora LT Std Light" w:cs="VectoraLH-Bold"/>
          <w:b/>
          <w:bCs/>
          <w:sz w:val="24"/>
          <w:szCs w:val="24"/>
        </w:rPr>
      </w:pPr>
      <w:r>
        <w:rPr>
          <w:rFonts w:ascii="Vectora LT Std Light" w:hAnsi="Vectora LT Std Light" w:cs="VectoraLH-Bold"/>
          <w:b/>
          <w:bCs/>
          <w:sz w:val="24"/>
          <w:szCs w:val="24"/>
        </w:rPr>
        <w:t>Authors</w:t>
      </w:r>
    </w:p>
    <w:tbl>
      <w:tblPr>
        <w:tblStyle w:val="TableGrid"/>
        <w:tblW w:w="0" w:type="auto"/>
        <w:tblLook w:val="04A0"/>
      </w:tblPr>
      <w:tblGrid>
        <w:gridCol w:w="3794"/>
        <w:gridCol w:w="3544"/>
      </w:tblGrid>
      <w:tr w:rsidR="001857A8" w:rsidTr="001857A8">
        <w:tc>
          <w:tcPr>
            <w:tcW w:w="3794" w:type="dxa"/>
          </w:tcPr>
          <w:p w:rsidR="001857A8" w:rsidRDefault="001857A8" w:rsidP="001857A8">
            <w:pPr>
              <w:pStyle w:val="BodyText"/>
              <w:spacing w:before="0" w:after="0"/>
              <w:ind w:left="0"/>
            </w:pPr>
          </w:p>
          <w:p w:rsidR="001857A8" w:rsidRDefault="001857A8" w:rsidP="001857A8">
            <w:pPr>
              <w:pStyle w:val="BodyText"/>
              <w:spacing w:before="0" w:after="0"/>
              <w:ind w:left="0"/>
            </w:pPr>
            <w:r>
              <w:t>Eric Byres, P. Eng., ISA Fellow</w:t>
            </w:r>
          </w:p>
          <w:p w:rsidR="001857A8" w:rsidRDefault="001857A8" w:rsidP="001857A8">
            <w:pPr>
              <w:pStyle w:val="BodyText"/>
              <w:spacing w:before="0" w:after="0"/>
              <w:ind w:left="0"/>
            </w:pPr>
            <w:r>
              <w:t>CTO and VP Engineering</w:t>
            </w:r>
          </w:p>
          <w:p w:rsidR="001857A8" w:rsidRDefault="001857A8" w:rsidP="001857A8">
            <w:pPr>
              <w:pStyle w:val="BodyText"/>
              <w:spacing w:before="0" w:after="0"/>
              <w:ind w:left="0"/>
            </w:pPr>
            <w:r>
              <w:t xml:space="preserve">Tofino Security, </w:t>
            </w:r>
          </w:p>
          <w:p w:rsidR="001857A8" w:rsidRDefault="006E7AA0" w:rsidP="001857A8">
            <w:pPr>
              <w:pStyle w:val="BodyText"/>
              <w:spacing w:before="0" w:after="0"/>
              <w:ind w:left="0"/>
            </w:pPr>
            <w:r>
              <w:t>part of Hirschmann, a Belden Brand</w:t>
            </w:r>
          </w:p>
          <w:p w:rsidR="001857A8" w:rsidRDefault="001857A8" w:rsidP="001857A8">
            <w:pPr>
              <w:pStyle w:val="BodyText"/>
              <w:spacing w:before="0" w:after="0"/>
              <w:ind w:left="0"/>
            </w:pPr>
            <w:r>
              <w:t>eric.byres@tofinosecurity.com</w:t>
            </w:r>
          </w:p>
          <w:p w:rsidR="001857A8" w:rsidRDefault="001857A8" w:rsidP="001857A8">
            <w:pPr>
              <w:pStyle w:val="BodyText"/>
              <w:spacing w:before="0" w:after="0"/>
              <w:ind w:left="0"/>
            </w:pPr>
            <w:r>
              <w:t>www.tofinosecurity.com</w:t>
            </w:r>
          </w:p>
          <w:p w:rsidR="001857A8" w:rsidRDefault="001857A8" w:rsidP="001857A8">
            <w:pPr>
              <w:autoSpaceDE w:val="0"/>
              <w:autoSpaceDN w:val="0"/>
              <w:adjustRightInd w:val="0"/>
              <w:spacing w:after="240"/>
              <w:rPr>
                <w:rFonts w:ascii="Vectora LT Std Light" w:hAnsi="Vectora LT Std Light" w:cs="VectoraLH-Bold"/>
                <w:b/>
                <w:bCs/>
                <w:sz w:val="24"/>
                <w:szCs w:val="24"/>
              </w:rPr>
            </w:pPr>
          </w:p>
        </w:tc>
        <w:tc>
          <w:tcPr>
            <w:tcW w:w="3544" w:type="dxa"/>
          </w:tcPr>
          <w:p w:rsidR="001857A8" w:rsidRDefault="001857A8" w:rsidP="001857A8">
            <w:pPr>
              <w:pStyle w:val="BodyText"/>
              <w:spacing w:before="0" w:after="0"/>
              <w:ind w:left="317"/>
              <w:jc w:val="left"/>
            </w:pPr>
          </w:p>
          <w:p w:rsidR="001857A8" w:rsidRDefault="001857A8" w:rsidP="001857A8">
            <w:pPr>
              <w:pStyle w:val="BodyText"/>
              <w:spacing w:before="0" w:after="0"/>
              <w:ind w:left="317"/>
              <w:jc w:val="left"/>
            </w:pPr>
            <w:r>
              <w:t xml:space="preserve">John Cusimano, CISSP, CFSE </w:t>
            </w:r>
            <w:r>
              <w:br/>
              <w:t>Director of Security</w:t>
            </w:r>
          </w:p>
          <w:p w:rsidR="001857A8" w:rsidRDefault="001857A8" w:rsidP="001857A8">
            <w:pPr>
              <w:pStyle w:val="BodyText"/>
              <w:spacing w:before="0" w:after="0"/>
              <w:ind w:left="317"/>
              <w:jc w:val="left"/>
            </w:pPr>
            <w:r>
              <w:t>exida Consulting LLC</w:t>
            </w:r>
          </w:p>
          <w:p w:rsidR="001857A8" w:rsidRDefault="001857A8" w:rsidP="001857A8">
            <w:pPr>
              <w:pStyle w:val="BodyText"/>
              <w:spacing w:before="0" w:after="0"/>
              <w:ind w:left="317"/>
              <w:jc w:val="left"/>
            </w:pPr>
            <w:r>
              <w:t>jcusimano@exida.com</w:t>
            </w:r>
          </w:p>
          <w:p w:rsidR="001857A8" w:rsidRPr="0008175A" w:rsidRDefault="001857A8" w:rsidP="001857A8">
            <w:pPr>
              <w:rPr>
                <w:rFonts w:ascii="Georgia" w:eastAsia="Times New Roman" w:hAnsi="Georgia" w:cs="Times New Roman"/>
                <w:sz w:val="19"/>
                <w:lang w:val="en-US"/>
              </w:rPr>
            </w:pPr>
            <w:r>
              <w:rPr>
                <w:sz w:val="19"/>
              </w:rPr>
              <w:t xml:space="preserve">   </w:t>
            </w:r>
            <w:r w:rsidRPr="0008175A">
              <w:rPr>
                <w:rFonts w:ascii="Georgia" w:eastAsia="Times New Roman" w:hAnsi="Georgia" w:cs="Times New Roman"/>
                <w:sz w:val="19"/>
                <w:lang w:val="en-US"/>
              </w:rPr>
              <w:t xml:space="preserve">    www.exida.com</w:t>
            </w:r>
          </w:p>
          <w:p w:rsidR="001857A8" w:rsidRDefault="001857A8" w:rsidP="001857A8">
            <w:pPr>
              <w:autoSpaceDE w:val="0"/>
              <w:autoSpaceDN w:val="0"/>
              <w:adjustRightInd w:val="0"/>
              <w:spacing w:after="240"/>
              <w:rPr>
                <w:rFonts w:ascii="Vectora LT Std Light" w:hAnsi="Vectora LT Std Light" w:cs="VectoraLH-Bold"/>
                <w:b/>
                <w:bCs/>
                <w:sz w:val="24"/>
                <w:szCs w:val="24"/>
              </w:rPr>
            </w:pPr>
          </w:p>
        </w:tc>
      </w:tr>
    </w:tbl>
    <w:p w:rsidR="001857A8" w:rsidRDefault="001857A8" w:rsidP="001857A8">
      <w:pPr>
        <w:spacing w:after="0"/>
        <w:rPr>
          <w:sz w:val="19"/>
        </w:rPr>
      </w:pPr>
    </w:p>
    <w:p w:rsidR="00F42BDC" w:rsidRPr="00F42BDC" w:rsidRDefault="00F42BDC" w:rsidP="001857A8">
      <w:pPr>
        <w:spacing w:after="0"/>
        <w:rPr>
          <w:rFonts w:ascii="Vectora LT Std Light" w:hAnsi="Vectora LT Std Light" w:cs="VectoraLH-Bold"/>
          <w:b/>
          <w:bCs/>
          <w:sz w:val="24"/>
          <w:szCs w:val="24"/>
        </w:rPr>
      </w:pPr>
      <w:r w:rsidRPr="00F42BDC">
        <w:rPr>
          <w:rFonts w:ascii="Vectora LT Std Light" w:hAnsi="Vectora LT Std Light" w:cs="VectoraLH-Bold"/>
          <w:b/>
          <w:bCs/>
          <w:sz w:val="24"/>
          <w:szCs w:val="24"/>
        </w:rPr>
        <w:t>Related Link</w:t>
      </w:r>
    </w:p>
    <w:p w:rsidR="00F42BDC" w:rsidRDefault="00F42BDC" w:rsidP="00607888">
      <w:pPr>
        <w:pStyle w:val="Heading1"/>
        <w:shd w:val="clear" w:color="auto" w:fill="FFFFFF"/>
        <w:spacing w:before="150" w:beforeAutospacing="0" w:after="150" w:afterAutospacing="0" w:line="375" w:lineRule="atLeast"/>
        <w:rPr>
          <w:rFonts w:ascii="Vectora LT Std Light" w:hAnsi="Vectora LT Std Light" w:cs="VectoraLH-Bold"/>
          <w:b w:val="0"/>
          <w:bCs w:val="0"/>
          <w:sz w:val="24"/>
          <w:szCs w:val="24"/>
        </w:rPr>
      </w:pPr>
      <w:r w:rsidRPr="00F42BDC">
        <w:rPr>
          <w:rFonts w:ascii="Calibri" w:eastAsia="Calibri" w:hAnsi="Calibri"/>
          <w:b w:val="0"/>
          <w:bCs w:val="0"/>
          <w:kern w:val="0"/>
          <w:sz w:val="22"/>
          <w:szCs w:val="22"/>
          <w:lang w:val="en-US"/>
        </w:rPr>
        <w:t xml:space="preserve">Press Release:  </w:t>
      </w:r>
      <w:hyperlink r:id="rId9" w:tgtFrame="_blank" w:history="1">
        <w:r w:rsidRPr="005E3976">
          <w:rPr>
            <w:rStyle w:val="Hyperlink"/>
            <w:rFonts w:ascii="Calibri" w:eastAsia="Calibri" w:hAnsi="Calibri"/>
            <w:b w:val="0"/>
            <w:bCs w:val="0"/>
            <w:kern w:val="0"/>
            <w:sz w:val="22"/>
            <w:szCs w:val="22"/>
            <w:lang w:val="en-US"/>
          </w:rPr>
          <w:t>Belden Responds to Sophisticated Cyber Threats on Critical Industrial Infrastructure</w:t>
        </w:r>
      </w:hyperlink>
    </w:p>
    <w:p w:rsidR="00607888" w:rsidRDefault="00607888" w:rsidP="001857A8">
      <w:pPr>
        <w:pStyle w:val="BodyText"/>
        <w:spacing w:before="0" w:after="0"/>
        <w:ind w:left="0"/>
        <w:jc w:val="left"/>
        <w:rPr>
          <w:rFonts w:ascii="Calibri" w:hAnsi="Calibri"/>
          <w:sz w:val="22"/>
        </w:rPr>
      </w:pPr>
    </w:p>
    <w:p w:rsidR="001857A8" w:rsidRPr="00D9607A" w:rsidRDefault="001857A8" w:rsidP="001857A8">
      <w:pPr>
        <w:pStyle w:val="BodyText"/>
        <w:spacing w:before="0" w:after="0"/>
        <w:ind w:left="0"/>
        <w:jc w:val="left"/>
        <w:rPr>
          <w:rFonts w:ascii="Calibri" w:eastAsia="Calibri" w:hAnsi="Calibri"/>
          <w:sz w:val="22"/>
        </w:rPr>
      </w:pPr>
      <w:r>
        <w:rPr>
          <w:rFonts w:ascii="Calibri" w:hAnsi="Calibri"/>
          <w:sz w:val="22"/>
        </w:rPr>
        <w:t>Eric Byres, P. Eng., ISA Fellow,</w:t>
      </w:r>
      <w:r w:rsidRPr="001857A8">
        <w:rPr>
          <w:rFonts w:ascii="Calibri" w:eastAsia="Calibri" w:hAnsi="Calibri"/>
          <w:sz w:val="22"/>
        </w:rPr>
        <w:t xml:space="preserve"> </w:t>
      </w:r>
      <w:r w:rsidRPr="00D9607A">
        <w:rPr>
          <w:rFonts w:ascii="Calibri" w:eastAsia="Calibri" w:hAnsi="Calibri"/>
          <w:sz w:val="22"/>
        </w:rPr>
        <w:t>CTO and VP Engineering</w:t>
      </w:r>
      <w:r>
        <w:rPr>
          <w:rFonts w:ascii="Calibri" w:eastAsia="Calibri" w:hAnsi="Calibri"/>
          <w:sz w:val="22"/>
        </w:rPr>
        <w:t>,</w:t>
      </w:r>
      <w:r w:rsidRPr="001857A8">
        <w:rPr>
          <w:rFonts w:ascii="Calibri" w:eastAsia="Calibri" w:hAnsi="Calibri"/>
          <w:sz w:val="22"/>
        </w:rPr>
        <w:t xml:space="preserve"> </w:t>
      </w:r>
      <w:r w:rsidRPr="00D9607A">
        <w:rPr>
          <w:rFonts w:ascii="Calibri" w:eastAsia="Calibri" w:hAnsi="Calibri"/>
          <w:sz w:val="22"/>
        </w:rPr>
        <w:t>Tofino Security, a subsidiary of Belden Inc.</w:t>
      </w:r>
      <w:r>
        <w:rPr>
          <w:rFonts w:ascii="Calibri" w:eastAsia="Calibri" w:hAnsi="Calibri"/>
          <w:sz w:val="22"/>
        </w:rPr>
        <w:t>,</w:t>
      </w:r>
      <w:r w:rsidRPr="001857A8">
        <w:rPr>
          <w:rFonts w:ascii="Calibri" w:eastAsia="Calibri" w:hAnsi="Calibri"/>
          <w:sz w:val="22"/>
        </w:rPr>
        <w:t xml:space="preserve"> </w:t>
      </w:r>
      <w:r w:rsidRPr="00D9607A">
        <w:rPr>
          <w:rFonts w:ascii="Calibri" w:eastAsia="Calibri" w:hAnsi="Calibri"/>
          <w:sz w:val="22"/>
        </w:rPr>
        <w:t>eric.byres@tofinosecurity.com</w:t>
      </w:r>
      <w:r>
        <w:rPr>
          <w:rFonts w:ascii="Calibri" w:eastAsia="Calibri" w:hAnsi="Calibri"/>
          <w:sz w:val="22"/>
        </w:rPr>
        <w:t>,</w:t>
      </w:r>
      <w:r w:rsidRPr="001857A8">
        <w:rPr>
          <w:rFonts w:ascii="Calibri" w:eastAsia="Calibri" w:hAnsi="Calibri"/>
          <w:sz w:val="22"/>
        </w:rPr>
        <w:t xml:space="preserve"> </w:t>
      </w:r>
      <w:r w:rsidRPr="00D9607A">
        <w:rPr>
          <w:rFonts w:ascii="Calibri" w:eastAsia="Calibri" w:hAnsi="Calibri"/>
          <w:sz w:val="22"/>
        </w:rPr>
        <w:t>www.tofinosecurity.com</w:t>
      </w:r>
    </w:p>
    <w:p w:rsidR="001857A8" w:rsidRPr="00D9607A" w:rsidRDefault="001857A8" w:rsidP="001857A8">
      <w:pPr>
        <w:pStyle w:val="BodyText"/>
        <w:spacing w:before="0" w:after="0"/>
        <w:ind w:left="0"/>
        <w:jc w:val="left"/>
        <w:rPr>
          <w:rFonts w:ascii="Calibri" w:eastAsia="Calibri" w:hAnsi="Calibri"/>
          <w:sz w:val="22"/>
        </w:rPr>
      </w:pPr>
    </w:p>
    <w:p w:rsidR="001857A8" w:rsidRPr="00D9607A" w:rsidRDefault="001857A8" w:rsidP="001857A8">
      <w:pPr>
        <w:pStyle w:val="BodyText"/>
        <w:spacing w:before="0" w:after="0"/>
        <w:ind w:left="0"/>
        <w:jc w:val="left"/>
        <w:rPr>
          <w:rFonts w:ascii="Calibri" w:eastAsia="Calibri" w:hAnsi="Calibri"/>
          <w:sz w:val="22"/>
        </w:rPr>
      </w:pPr>
    </w:p>
    <w:p w:rsidR="001857A8" w:rsidRDefault="001857A8" w:rsidP="001857A8">
      <w:pPr>
        <w:pStyle w:val="Pa0"/>
        <w:rPr>
          <w:rFonts w:ascii="Calibri" w:hAnsi="Calibri"/>
          <w:sz w:val="22"/>
          <w:szCs w:val="22"/>
        </w:rPr>
      </w:pPr>
    </w:p>
    <w:p w:rsidR="00D9607A" w:rsidRPr="00D9607A" w:rsidRDefault="00D9607A" w:rsidP="00D9607A">
      <w:pPr>
        <w:pStyle w:val="BodyText"/>
        <w:spacing w:before="0" w:after="0"/>
        <w:ind w:left="0"/>
        <w:jc w:val="left"/>
        <w:rPr>
          <w:rFonts w:ascii="Calibri" w:eastAsia="Calibri" w:hAnsi="Calibri"/>
          <w:sz w:val="22"/>
        </w:rPr>
      </w:pPr>
    </w:p>
    <w:p w:rsidR="0027592C" w:rsidRDefault="0027592C"/>
    <w:sectPr w:rsidR="0027592C" w:rsidSect="00040C98">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1C6" w:rsidRDefault="009811C6" w:rsidP="00D9607A">
      <w:pPr>
        <w:spacing w:after="0" w:line="240" w:lineRule="auto"/>
      </w:pPr>
      <w:r>
        <w:separator/>
      </w:r>
    </w:p>
  </w:endnote>
  <w:endnote w:type="continuationSeparator" w:id="0">
    <w:p w:rsidR="009811C6" w:rsidRDefault="009811C6" w:rsidP="00D960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ctora LT Std Light">
    <w:altName w:val="Arial Narrow"/>
    <w:panose1 w:val="020B0406030503020204"/>
    <w:charset w:val="00"/>
    <w:family w:val="swiss"/>
    <w:notTrueType/>
    <w:pitch w:val="variable"/>
    <w:sig w:usb0="800000AF" w:usb1="4000204A" w:usb2="00000000" w:usb3="00000000" w:csb0="00000001" w:csb1="00000000"/>
  </w:font>
  <w:font w:name="VectoraLH-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949360"/>
      <w:docPartObj>
        <w:docPartGallery w:val="Page Numbers (Bottom of Page)"/>
        <w:docPartUnique/>
      </w:docPartObj>
    </w:sdtPr>
    <w:sdtEndPr>
      <w:rPr>
        <w:noProof/>
      </w:rPr>
    </w:sdtEndPr>
    <w:sdtContent>
      <w:p w:rsidR="00D9607A" w:rsidRDefault="00040C98">
        <w:pPr>
          <w:pStyle w:val="Footer"/>
          <w:jc w:val="center"/>
        </w:pPr>
        <w:r>
          <w:fldChar w:fldCharType="begin"/>
        </w:r>
        <w:r w:rsidR="00D9607A">
          <w:instrText xml:space="preserve"> PAGE   \* MERGEFORMAT </w:instrText>
        </w:r>
        <w:r>
          <w:fldChar w:fldCharType="separate"/>
        </w:r>
        <w:r w:rsidR="00DB5174">
          <w:rPr>
            <w:noProof/>
          </w:rPr>
          <w:t>3</w:t>
        </w:r>
        <w:r>
          <w:rPr>
            <w:noProof/>
          </w:rPr>
          <w:fldChar w:fldCharType="end"/>
        </w:r>
      </w:p>
    </w:sdtContent>
  </w:sdt>
  <w:p w:rsidR="00D9607A" w:rsidRDefault="00D960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1C6" w:rsidRDefault="009811C6" w:rsidP="00D9607A">
      <w:pPr>
        <w:spacing w:after="0" w:line="240" w:lineRule="auto"/>
      </w:pPr>
      <w:r>
        <w:separator/>
      </w:r>
    </w:p>
  </w:footnote>
  <w:footnote w:type="continuationSeparator" w:id="0">
    <w:p w:rsidR="009811C6" w:rsidRDefault="009811C6" w:rsidP="00D9607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rsids>
    <w:rsidRoot w:val="00D9607A"/>
    <w:rsid w:val="00040C98"/>
    <w:rsid w:val="00076CAD"/>
    <w:rsid w:val="0008175A"/>
    <w:rsid w:val="001857A8"/>
    <w:rsid w:val="0027592C"/>
    <w:rsid w:val="005D7DBC"/>
    <w:rsid w:val="005E3976"/>
    <w:rsid w:val="00607888"/>
    <w:rsid w:val="006E5CA1"/>
    <w:rsid w:val="006E7AA0"/>
    <w:rsid w:val="006F32FF"/>
    <w:rsid w:val="00760308"/>
    <w:rsid w:val="008B1C8A"/>
    <w:rsid w:val="00927DC9"/>
    <w:rsid w:val="009811C6"/>
    <w:rsid w:val="00AC3146"/>
    <w:rsid w:val="00D826B5"/>
    <w:rsid w:val="00D9607A"/>
    <w:rsid w:val="00DB5174"/>
    <w:rsid w:val="00F42BDC"/>
    <w:rsid w:val="00F8538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07A"/>
    <w:rPr>
      <w:rFonts w:eastAsiaTheme="minorEastAsia"/>
      <w:lang w:eastAsia="en-CA"/>
    </w:rPr>
  </w:style>
  <w:style w:type="paragraph" w:styleId="Heading1">
    <w:name w:val="heading 1"/>
    <w:basedOn w:val="Normal"/>
    <w:link w:val="Heading1Char"/>
    <w:uiPriority w:val="9"/>
    <w:qFormat/>
    <w:rsid w:val="00F42B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607A"/>
    <w:rPr>
      <w:color w:val="0000FF"/>
      <w:u w:val="single"/>
    </w:rPr>
  </w:style>
  <w:style w:type="paragraph" w:styleId="BodyText">
    <w:name w:val="Body Text"/>
    <w:basedOn w:val="Normal"/>
    <w:link w:val="BodyTextChar"/>
    <w:qFormat/>
    <w:rsid w:val="00D9607A"/>
    <w:pPr>
      <w:spacing w:before="120" w:after="60" w:line="240" w:lineRule="auto"/>
      <w:ind w:left="994"/>
      <w:jc w:val="both"/>
    </w:pPr>
    <w:rPr>
      <w:rFonts w:ascii="Georgia" w:eastAsia="Times New Roman" w:hAnsi="Georgia" w:cs="Times New Roman"/>
      <w:sz w:val="19"/>
      <w:lang w:val="en-US"/>
    </w:rPr>
  </w:style>
  <w:style w:type="character" w:customStyle="1" w:styleId="BodyTextChar">
    <w:name w:val="Body Text Char"/>
    <w:basedOn w:val="DefaultParagraphFont"/>
    <w:link w:val="BodyText"/>
    <w:rsid w:val="00D9607A"/>
    <w:rPr>
      <w:rFonts w:ascii="Georgia" w:eastAsia="Times New Roman" w:hAnsi="Georgia" w:cs="Times New Roman"/>
      <w:sz w:val="19"/>
      <w:lang w:val="en-US" w:eastAsia="en-CA"/>
    </w:rPr>
  </w:style>
  <w:style w:type="paragraph" w:styleId="NoSpacing">
    <w:name w:val="No Spacing"/>
    <w:qFormat/>
    <w:rsid w:val="00D9607A"/>
    <w:pPr>
      <w:spacing w:after="0" w:line="240" w:lineRule="auto"/>
    </w:pPr>
    <w:rPr>
      <w:rFonts w:ascii="Calibri" w:eastAsia="Calibri" w:hAnsi="Calibri" w:cs="Times New Roman"/>
      <w:lang w:val="en-US" w:eastAsia="en-CA"/>
    </w:rPr>
  </w:style>
  <w:style w:type="paragraph" w:styleId="Header">
    <w:name w:val="header"/>
    <w:basedOn w:val="Normal"/>
    <w:link w:val="HeaderChar"/>
    <w:uiPriority w:val="99"/>
    <w:unhideWhenUsed/>
    <w:rsid w:val="00D96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07A"/>
    <w:rPr>
      <w:rFonts w:eastAsiaTheme="minorEastAsia"/>
      <w:lang w:eastAsia="en-CA"/>
    </w:rPr>
  </w:style>
  <w:style w:type="paragraph" w:styleId="Footer">
    <w:name w:val="footer"/>
    <w:basedOn w:val="Normal"/>
    <w:link w:val="FooterChar"/>
    <w:uiPriority w:val="99"/>
    <w:unhideWhenUsed/>
    <w:rsid w:val="00D96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07A"/>
    <w:rPr>
      <w:rFonts w:eastAsiaTheme="minorEastAsia"/>
      <w:lang w:eastAsia="en-CA"/>
    </w:rPr>
  </w:style>
  <w:style w:type="paragraph" w:customStyle="1" w:styleId="Pa0">
    <w:name w:val="Pa0"/>
    <w:basedOn w:val="Normal"/>
    <w:uiPriority w:val="99"/>
    <w:rsid w:val="001857A8"/>
    <w:pPr>
      <w:autoSpaceDE w:val="0"/>
      <w:autoSpaceDN w:val="0"/>
      <w:spacing w:after="0" w:line="241" w:lineRule="atLeast"/>
    </w:pPr>
    <w:rPr>
      <w:rFonts w:ascii="Verdana" w:eastAsiaTheme="minorHAnsi" w:hAnsi="Verdana" w:cs="Times New Roman"/>
      <w:sz w:val="24"/>
      <w:szCs w:val="24"/>
    </w:rPr>
  </w:style>
  <w:style w:type="table" w:styleId="TableGrid">
    <w:name w:val="Table Grid"/>
    <w:basedOn w:val="TableNormal"/>
    <w:uiPriority w:val="59"/>
    <w:rsid w:val="001857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1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75A"/>
    <w:rPr>
      <w:rFonts w:ascii="Tahoma" w:eastAsiaTheme="minorEastAsia" w:hAnsi="Tahoma" w:cs="Tahoma"/>
      <w:sz w:val="16"/>
      <w:szCs w:val="16"/>
      <w:lang w:eastAsia="en-CA"/>
    </w:rPr>
  </w:style>
  <w:style w:type="character" w:styleId="Strong">
    <w:name w:val="Strong"/>
    <w:basedOn w:val="DefaultParagraphFont"/>
    <w:uiPriority w:val="22"/>
    <w:qFormat/>
    <w:rsid w:val="0008175A"/>
    <w:rPr>
      <w:b/>
      <w:bCs/>
    </w:rPr>
  </w:style>
  <w:style w:type="character" w:customStyle="1" w:styleId="Heading1Char">
    <w:name w:val="Heading 1 Char"/>
    <w:basedOn w:val="DefaultParagraphFont"/>
    <w:link w:val="Heading1"/>
    <w:uiPriority w:val="9"/>
    <w:rsid w:val="00F42BDC"/>
    <w:rPr>
      <w:rFonts w:ascii="Times New Roman" w:eastAsia="Times New Roman" w:hAnsi="Times New Roman" w:cs="Times New Roman"/>
      <w:b/>
      <w:bCs/>
      <w:kern w:val="36"/>
      <w:sz w:val="48"/>
      <w:szCs w:val="48"/>
      <w:lang w:eastAsia="en-CA"/>
    </w:rPr>
  </w:style>
  <w:style w:type="character" w:styleId="FollowedHyperlink">
    <w:name w:val="FollowedHyperlink"/>
    <w:basedOn w:val="DefaultParagraphFont"/>
    <w:uiPriority w:val="99"/>
    <w:semiHidden/>
    <w:unhideWhenUsed/>
    <w:rsid w:val="006078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07A"/>
    <w:rPr>
      <w:rFonts w:eastAsiaTheme="minorEastAsia"/>
      <w:lang w:eastAsia="en-CA"/>
    </w:rPr>
  </w:style>
  <w:style w:type="paragraph" w:styleId="Heading1">
    <w:name w:val="heading 1"/>
    <w:basedOn w:val="Normal"/>
    <w:link w:val="Heading1Char"/>
    <w:uiPriority w:val="9"/>
    <w:qFormat/>
    <w:rsid w:val="00F42B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607A"/>
    <w:rPr>
      <w:color w:val="0000FF"/>
      <w:u w:val="single"/>
    </w:rPr>
  </w:style>
  <w:style w:type="paragraph" w:styleId="BodyText">
    <w:name w:val="Body Text"/>
    <w:basedOn w:val="Normal"/>
    <w:link w:val="BodyTextChar"/>
    <w:qFormat/>
    <w:rsid w:val="00D9607A"/>
    <w:pPr>
      <w:spacing w:before="120" w:after="60" w:line="240" w:lineRule="auto"/>
      <w:ind w:left="994"/>
      <w:jc w:val="both"/>
    </w:pPr>
    <w:rPr>
      <w:rFonts w:ascii="Georgia" w:eastAsia="Times New Roman" w:hAnsi="Georgia" w:cs="Times New Roman"/>
      <w:sz w:val="19"/>
      <w:lang w:val="en-US"/>
    </w:rPr>
  </w:style>
  <w:style w:type="character" w:customStyle="1" w:styleId="BodyTextChar">
    <w:name w:val="Body Text Char"/>
    <w:basedOn w:val="DefaultParagraphFont"/>
    <w:link w:val="BodyText"/>
    <w:rsid w:val="00D9607A"/>
    <w:rPr>
      <w:rFonts w:ascii="Georgia" w:eastAsia="Times New Roman" w:hAnsi="Georgia" w:cs="Times New Roman"/>
      <w:sz w:val="19"/>
      <w:lang w:val="en-US" w:eastAsia="en-CA"/>
    </w:rPr>
  </w:style>
  <w:style w:type="paragraph" w:styleId="NoSpacing">
    <w:name w:val="No Spacing"/>
    <w:qFormat/>
    <w:rsid w:val="00D9607A"/>
    <w:pPr>
      <w:spacing w:after="0" w:line="240" w:lineRule="auto"/>
    </w:pPr>
    <w:rPr>
      <w:rFonts w:ascii="Calibri" w:eastAsia="Calibri" w:hAnsi="Calibri" w:cs="Times New Roman"/>
      <w:lang w:val="en-US" w:eastAsia="en-CA"/>
    </w:rPr>
  </w:style>
  <w:style w:type="paragraph" w:styleId="Header">
    <w:name w:val="header"/>
    <w:basedOn w:val="Normal"/>
    <w:link w:val="HeaderChar"/>
    <w:uiPriority w:val="99"/>
    <w:unhideWhenUsed/>
    <w:rsid w:val="00D96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07A"/>
    <w:rPr>
      <w:rFonts w:eastAsiaTheme="minorEastAsia"/>
      <w:lang w:eastAsia="en-CA"/>
    </w:rPr>
  </w:style>
  <w:style w:type="paragraph" w:styleId="Footer">
    <w:name w:val="footer"/>
    <w:basedOn w:val="Normal"/>
    <w:link w:val="FooterChar"/>
    <w:uiPriority w:val="99"/>
    <w:unhideWhenUsed/>
    <w:rsid w:val="00D96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07A"/>
    <w:rPr>
      <w:rFonts w:eastAsiaTheme="minorEastAsia"/>
      <w:lang w:eastAsia="en-CA"/>
    </w:rPr>
  </w:style>
  <w:style w:type="paragraph" w:customStyle="1" w:styleId="Pa0">
    <w:name w:val="Pa0"/>
    <w:basedOn w:val="Normal"/>
    <w:uiPriority w:val="99"/>
    <w:rsid w:val="001857A8"/>
    <w:pPr>
      <w:autoSpaceDE w:val="0"/>
      <w:autoSpaceDN w:val="0"/>
      <w:spacing w:after="0" w:line="241" w:lineRule="atLeast"/>
    </w:pPr>
    <w:rPr>
      <w:rFonts w:ascii="Verdana" w:eastAsiaTheme="minorHAnsi" w:hAnsi="Verdana" w:cs="Times New Roman"/>
      <w:sz w:val="24"/>
      <w:szCs w:val="24"/>
    </w:rPr>
  </w:style>
  <w:style w:type="table" w:styleId="TableGrid">
    <w:name w:val="Table Grid"/>
    <w:basedOn w:val="TableNormal"/>
    <w:uiPriority w:val="59"/>
    <w:rsid w:val="001857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1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75A"/>
    <w:rPr>
      <w:rFonts w:ascii="Tahoma" w:eastAsiaTheme="minorEastAsia" w:hAnsi="Tahoma" w:cs="Tahoma"/>
      <w:sz w:val="16"/>
      <w:szCs w:val="16"/>
      <w:lang w:eastAsia="en-CA"/>
    </w:rPr>
  </w:style>
  <w:style w:type="character" w:styleId="Strong">
    <w:name w:val="Strong"/>
    <w:basedOn w:val="DefaultParagraphFont"/>
    <w:uiPriority w:val="22"/>
    <w:qFormat/>
    <w:rsid w:val="0008175A"/>
    <w:rPr>
      <w:b/>
      <w:bCs/>
    </w:rPr>
  </w:style>
  <w:style w:type="character" w:customStyle="1" w:styleId="Heading1Char">
    <w:name w:val="Heading 1 Char"/>
    <w:basedOn w:val="DefaultParagraphFont"/>
    <w:link w:val="Heading1"/>
    <w:uiPriority w:val="9"/>
    <w:rsid w:val="00F42BDC"/>
    <w:rPr>
      <w:rFonts w:ascii="Times New Roman" w:eastAsia="Times New Roman" w:hAnsi="Times New Roman" w:cs="Times New Roman"/>
      <w:b/>
      <w:bCs/>
      <w:kern w:val="36"/>
      <w:sz w:val="48"/>
      <w:szCs w:val="48"/>
      <w:lang w:eastAsia="en-CA"/>
    </w:rPr>
  </w:style>
  <w:style w:type="character" w:styleId="FollowedHyperlink">
    <w:name w:val="FollowedHyperlink"/>
    <w:basedOn w:val="DefaultParagraphFont"/>
    <w:uiPriority w:val="99"/>
    <w:semiHidden/>
    <w:unhideWhenUsed/>
    <w:rsid w:val="0060788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4797469">
      <w:bodyDiv w:val="1"/>
      <w:marLeft w:val="0"/>
      <w:marRight w:val="0"/>
      <w:marTop w:val="0"/>
      <w:marBottom w:val="0"/>
      <w:divBdr>
        <w:top w:val="none" w:sz="0" w:space="0" w:color="auto"/>
        <w:left w:val="none" w:sz="0" w:space="0" w:color="auto"/>
        <w:bottom w:val="none" w:sz="0" w:space="0" w:color="auto"/>
        <w:right w:val="none" w:sz="0" w:space="0" w:color="auto"/>
      </w:divBdr>
    </w:div>
    <w:div w:id="1098914527">
      <w:bodyDiv w:val="1"/>
      <w:marLeft w:val="0"/>
      <w:marRight w:val="0"/>
      <w:marTop w:val="0"/>
      <w:marBottom w:val="0"/>
      <w:divBdr>
        <w:top w:val="none" w:sz="0" w:space="0" w:color="auto"/>
        <w:left w:val="none" w:sz="0" w:space="0" w:color="auto"/>
        <w:bottom w:val="none" w:sz="0" w:space="0" w:color="auto"/>
        <w:right w:val="none" w:sz="0" w:space="0" w:color="auto"/>
      </w:divBdr>
    </w:div>
    <w:div w:id="1220290613">
      <w:bodyDiv w:val="1"/>
      <w:marLeft w:val="0"/>
      <w:marRight w:val="0"/>
      <w:marTop w:val="0"/>
      <w:marBottom w:val="0"/>
      <w:divBdr>
        <w:top w:val="none" w:sz="0" w:space="0" w:color="auto"/>
        <w:left w:val="none" w:sz="0" w:space="0" w:color="auto"/>
        <w:bottom w:val="none" w:sz="0" w:space="0" w:color="auto"/>
        <w:right w:val="none" w:sz="0" w:space="0" w:color="auto"/>
      </w:divBdr>
    </w:div>
    <w:div w:id="177886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tofinosecurity.com/webtofinosecuritycom/download-7-steps"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www.tofinosecurity.com/blog/controlling-stuxnet-%E2%80%93-no-more-flat-networks-please-lets-embrace-security-zon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finosecurity.com/blog/s4-scada-security-symposium-takeaway-time-revolutio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tofinosecurity.com/article/belden-responds-sophisticated-cyber-threats-critical-industrial-infra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1001</Words>
  <Characters>5711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MacKenzie</dc:creator>
  <cp:lastModifiedBy>Lorelei Birchett</cp:lastModifiedBy>
  <cp:revision>2</cp:revision>
  <cp:lastPrinted>2012-02-16T15:04:00Z</cp:lastPrinted>
  <dcterms:created xsi:type="dcterms:W3CDTF">2012-07-11T22:22:00Z</dcterms:created>
  <dcterms:modified xsi:type="dcterms:W3CDTF">2012-07-11T22:22:00Z</dcterms:modified>
</cp:coreProperties>
</file>